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B289" w14:textId="77777777" w:rsidR="007F34E9" w:rsidRPr="005676D8" w:rsidRDefault="00D74EF8" w:rsidP="00E16427">
      <w:pPr>
        <w:ind w:left="284" w:firstLine="142"/>
        <w:rPr>
          <w:rFonts w:ascii="Arial" w:hAnsi="Arial" w:cs="Arial"/>
          <w:color w:val="000066"/>
        </w:rPr>
      </w:pPr>
      <w:r>
        <w:rPr>
          <w:rFonts w:ascii="Arial" w:hAnsi="Arial" w:cs="Arial"/>
          <w:color w:val="000066"/>
        </w:rPr>
        <w:br/>
      </w:r>
      <w:r w:rsidR="007F34E9">
        <w:rPr>
          <w:rFonts w:ascii="Arial" w:hAnsi="Arial" w:cs="Arial"/>
          <w:color w:val="000066"/>
        </w:rPr>
        <w:br/>
      </w:r>
    </w:p>
    <w:tbl>
      <w:tblPr>
        <w:tblStyle w:val="TableGrid"/>
        <w:tblW w:w="11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4685"/>
        <w:gridCol w:w="4364"/>
      </w:tblGrid>
      <w:tr w:rsidR="00FB2C3C" w:rsidRPr="005676D8" w14:paraId="19EFB291" w14:textId="77777777" w:rsidTr="00AF1F20">
        <w:trPr>
          <w:trHeight w:val="1141"/>
        </w:trPr>
        <w:tc>
          <w:tcPr>
            <w:tcW w:w="2258" w:type="dxa"/>
          </w:tcPr>
          <w:p w14:paraId="19EFB28A" w14:textId="77777777" w:rsidR="00AF1F20" w:rsidRPr="000F62E0" w:rsidRDefault="00AF1F20" w:rsidP="005676D8">
            <w:pPr>
              <w:ind w:left="-95"/>
              <w:rPr>
                <w:rFonts w:ascii="Arial" w:hAnsi="Arial" w:cs="Arial"/>
                <w:b/>
                <w:color w:val="8177A7"/>
                <w:sz w:val="24"/>
              </w:rPr>
            </w:pPr>
            <w:r>
              <w:rPr>
                <w:rFonts w:ascii="Arial" w:hAnsi="Arial" w:cs="Arial"/>
                <w:b/>
                <w:color w:val="8177A7"/>
                <w:sz w:val="24"/>
              </w:rPr>
              <w:t>Names and roles</w:t>
            </w:r>
          </w:p>
          <w:p w14:paraId="19EFB28C" w14:textId="0184EEEA" w:rsidR="00AF1F20" w:rsidRPr="005676D8" w:rsidRDefault="00AF1F20" w:rsidP="00E16427">
            <w:pPr>
              <w:rPr>
                <w:rFonts w:ascii="Arial" w:hAnsi="Arial" w:cs="Arial"/>
                <w:b/>
                <w:color w:val="000066"/>
                <w:sz w:val="28"/>
              </w:rPr>
            </w:pPr>
          </w:p>
          <w:p w14:paraId="19EFB28D" w14:textId="77777777" w:rsidR="00AF1F20" w:rsidRPr="005676D8" w:rsidRDefault="00AF1F20" w:rsidP="00AF1F20">
            <w:pPr>
              <w:rPr>
                <w:rFonts w:ascii="Arial" w:hAnsi="Arial" w:cs="Arial"/>
                <w:color w:val="000066"/>
              </w:rPr>
            </w:pPr>
          </w:p>
        </w:tc>
        <w:tc>
          <w:tcPr>
            <w:tcW w:w="5417" w:type="dxa"/>
          </w:tcPr>
          <w:p w14:paraId="19EFB28E" w14:textId="473D5F95" w:rsidR="00AF1F20" w:rsidRPr="00BF13C0" w:rsidRDefault="00BF13C0" w:rsidP="00F56C48">
            <w:pPr>
              <w:rPr>
                <w:rFonts w:cstheme="minorHAnsi"/>
                <w:b/>
                <w:bCs/>
                <w:color w:val="002060"/>
              </w:rPr>
            </w:pPr>
            <w:r w:rsidRPr="00BF13C0">
              <w:rPr>
                <w:rFonts w:cstheme="minorHAnsi"/>
                <w:color w:val="002060"/>
                <w:shd w:val="clear" w:color="auto" w:fill="FFFFFF"/>
              </w:rPr>
              <w:t>Tara O'Leary</w:t>
            </w:r>
            <w:r w:rsidRPr="00BF13C0">
              <w:rPr>
                <w:rFonts w:cstheme="minorHAnsi"/>
                <w:color w:val="002060"/>
                <w:shd w:val="clear" w:color="auto" w:fill="FFFFFF"/>
              </w:rPr>
              <w:t xml:space="preserve">, </w:t>
            </w:r>
            <w:r w:rsidRPr="00BF13C0">
              <w:rPr>
                <w:rFonts w:cstheme="minorHAnsi"/>
                <w:color w:val="002060"/>
                <w:shd w:val="clear" w:color="auto" w:fill="FFFFFF"/>
              </w:rPr>
              <w:t> MSK Outpatient Physiotherapist</w:t>
            </w:r>
          </w:p>
          <w:p w14:paraId="19EFB28F" w14:textId="77777777" w:rsidR="00AF1F20" w:rsidRPr="00BF13C0" w:rsidRDefault="00AF1F20" w:rsidP="00AF1F20">
            <w:pPr>
              <w:rPr>
                <w:rFonts w:cstheme="minorHAnsi"/>
                <w:color w:val="002060"/>
              </w:rPr>
            </w:pPr>
          </w:p>
        </w:tc>
        <w:tc>
          <w:tcPr>
            <w:tcW w:w="3532" w:type="dxa"/>
            <w:vMerge w:val="restart"/>
          </w:tcPr>
          <w:p w14:paraId="19EFB290" w14:textId="54FD61A0" w:rsidR="00AF1F20" w:rsidRPr="005676D8" w:rsidRDefault="00FB2C3C" w:rsidP="00E16427">
            <w:pPr>
              <w:ind w:right="1177"/>
              <w:rPr>
                <w:rFonts w:ascii="Arial" w:hAnsi="Arial" w:cs="Arial"/>
                <w:color w:val="000066"/>
              </w:rPr>
            </w:pPr>
            <w:r>
              <w:rPr>
                <w:rFonts w:ascii="Arial" w:hAnsi="Arial" w:cs="Arial"/>
                <w:noProof/>
                <w:color w:val="000066"/>
                <w:lang w:eastAsia="en-GB"/>
              </w:rPr>
              <w:drawing>
                <wp:inline distT="0" distB="0" distL="0" distR="0" wp14:anchorId="179728F2" wp14:editId="692ED842">
                  <wp:extent cx="1885950" cy="15121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ng"/>
                          <pic:cNvPicPr/>
                        </pic:nvPicPr>
                        <pic:blipFill>
                          <a:blip r:embed="rId10">
                            <a:extLst>
                              <a:ext uri="{28A0092B-C50C-407E-A947-70E740481C1C}">
                                <a14:useLocalDpi xmlns:a14="http://schemas.microsoft.com/office/drawing/2010/main" val="0"/>
                              </a:ext>
                            </a:extLst>
                          </a:blip>
                          <a:stretch>
                            <a:fillRect/>
                          </a:stretch>
                        </pic:blipFill>
                        <pic:spPr>
                          <a:xfrm>
                            <a:off x="0" y="0"/>
                            <a:ext cx="1900876" cy="1524075"/>
                          </a:xfrm>
                          <a:prstGeom prst="rect">
                            <a:avLst/>
                          </a:prstGeom>
                        </pic:spPr>
                      </pic:pic>
                    </a:graphicData>
                  </a:graphic>
                </wp:inline>
              </w:drawing>
            </w:r>
          </w:p>
        </w:tc>
      </w:tr>
      <w:tr w:rsidR="00FB2C3C" w:rsidRPr="005676D8" w14:paraId="19EFB295" w14:textId="77777777" w:rsidTr="00AF1F20">
        <w:trPr>
          <w:trHeight w:val="779"/>
        </w:trPr>
        <w:tc>
          <w:tcPr>
            <w:tcW w:w="2258" w:type="dxa"/>
          </w:tcPr>
          <w:p w14:paraId="19EFB292" w14:textId="77777777" w:rsidR="00AF1F20" w:rsidRDefault="00AF1F20" w:rsidP="005676D8">
            <w:pPr>
              <w:ind w:left="-95"/>
              <w:rPr>
                <w:rFonts w:ascii="Arial" w:hAnsi="Arial" w:cs="Arial"/>
                <w:b/>
                <w:color w:val="8177A7"/>
                <w:sz w:val="24"/>
              </w:rPr>
            </w:pPr>
            <w:r w:rsidRPr="000F62E0">
              <w:rPr>
                <w:rFonts w:ascii="Arial" w:hAnsi="Arial" w:cs="Arial"/>
                <w:b/>
                <w:color w:val="8177A7"/>
                <w:sz w:val="24"/>
              </w:rPr>
              <w:t>Organisations</w:t>
            </w:r>
          </w:p>
        </w:tc>
        <w:tc>
          <w:tcPr>
            <w:tcW w:w="5417" w:type="dxa"/>
          </w:tcPr>
          <w:p w14:paraId="19EFB293" w14:textId="691A3C4C" w:rsidR="00BF13C0" w:rsidRDefault="00BF13C0" w:rsidP="00E16427">
            <w:pPr>
              <w:rPr>
                <w:rFonts w:cstheme="minorHAnsi"/>
                <w:color w:val="000066"/>
              </w:rPr>
            </w:pPr>
            <w:r w:rsidRPr="00BF13C0">
              <w:rPr>
                <w:rFonts w:cstheme="minorHAnsi"/>
                <w:color w:val="000066"/>
              </w:rPr>
              <w:t xml:space="preserve">Great Western Hospital NHS Foundation Trust </w:t>
            </w:r>
          </w:p>
        </w:tc>
        <w:tc>
          <w:tcPr>
            <w:tcW w:w="3532" w:type="dxa"/>
            <w:vMerge/>
          </w:tcPr>
          <w:p w14:paraId="19EFB294" w14:textId="77777777" w:rsidR="00AF1F20" w:rsidRDefault="00AF1F20" w:rsidP="00E16427">
            <w:pPr>
              <w:rPr>
                <w:noProof/>
                <w:lang w:eastAsia="en-GB"/>
              </w:rPr>
            </w:pPr>
          </w:p>
        </w:tc>
      </w:tr>
    </w:tbl>
    <w:p w14:paraId="19EFB296" w14:textId="77777777" w:rsidR="006E00F0" w:rsidRPr="00772FA7" w:rsidRDefault="007F34E9" w:rsidP="002B7EA3">
      <w:pPr>
        <w:rPr>
          <w:rFonts w:ascii="Arial" w:hAnsi="Arial" w:cs="Arial"/>
          <w:b/>
          <w:color w:val="8177A7"/>
          <w:sz w:val="28"/>
          <w:szCs w:val="28"/>
        </w:rPr>
      </w:pPr>
      <w:r>
        <w:rPr>
          <w:rFonts w:ascii="Arial" w:hAnsi="Arial" w:cs="Arial"/>
          <w:b/>
          <w:color w:val="8177A7"/>
          <w:sz w:val="28"/>
          <w:szCs w:val="28"/>
        </w:rPr>
        <w:br/>
      </w:r>
      <w:r w:rsidR="002B7EA3" w:rsidRPr="00772FA7">
        <w:rPr>
          <w:rFonts w:ascii="Arial" w:hAnsi="Arial" w:cs="Arial"/>
          <w:b/>
          <w:color w:val="8177A7"/>
          <w:sz w:val="28"/>
          <w:szCs w:val="28"/>
        </w:rPr>
        <w:t>Placement o</w:t>
      </w:r>
      <w:r w:rsidR="006E00F0" w:rsidRPr="00772FA7">
        <w:rPr>
          <w:rFonts w:ascii="Arial" w:hAnsi="Arial" w:cs="Arial"/>
          <w:b/>
          <w:color w:val="8177A7"/>
          <w:sz w:val="28"/>
          <w:szCs w:val="28"/>
        </w:rPr>
        <w:t>verview</w:t>
      </w:r>
    </w:p>
    <w:p w14:paraId="19EFB297" w14:textId="77777777" w:rsidR="005676D8" w:rsidRDefault="005676D8" w:rsidP="00390EFB">
      <w:pPr>
        <w:rPr>
          <w:color w:val="000066"/>
        </w:rPr>
        <w:sectPr w:rsidR="005676D8" w:rsidSect="003E5424">
          <w:headerReference w:type="even" r:id="rId11"/>
          <w:headerReference w:type="default" r:id="rId12"/>
          <w:headerReference w:type="first" r:id="rId13"/>
          <w:pgSz w:w="11906" w:h="16838"/>
          <w:pgMar w:top="1843" w:right="1276" w:bottom="567" w:left="709" w:header="709" w:footer="709" w:gutter="0"/>
          <w:cols w:space="708"/>
          <w:docGrid w:linePitch="360"/>
        </w:sectPr>
      </w:pPr>
    </w:p>
    <w:p w14:paraId="19EFB298" w14:textId="0652609A" w:rsidR="00390EFB" w:rsidRPr="005676D8" w:rsidRDefault="00BF13C0" w:rsidP="00390EFB">
      <w:pPr>
        <w:rPr>
          <w:rFonts w:ascii="Calibri" w:hAnsi="Calibri" w:cs="Calibri"/>
          <w:color w:val="000066"/>
        </w:rPr>
      </w:pPr>
      <w:r w:rsidRPr="00BF13C0">
        <w:rPr>
          <w:color w:val="000066"/>
        </w:rPr>
        <w:t>We are a busy MSK Outpatient department who offer placements throughout the year for 4 students at any one time from 3 different universities. I am the clinical educator lead with no caseload of my own but have support from several other members of the team who assist with supervision one or two days a week each whilst maintaining their own caseloads. The students each have their own individual caseload which rolls over to the next student on placement from their university</w:t>
      </w:r>
      <w:r>
        <w:rPr>
          <w:color w:val="000066"/>
        </w:rPr>
        <w:t xml:space="preserve"> however, they also see some</w:t>
      </w:r>
      <w:r w:rsidRPr="00BF13C0">
        <w:rPr>
          <w:color w:val="000066"/>
        </w:rPr>
        <w:t xml:space="preserve"> patients in pairs learning from and feeding back to each other. A typical day for a student who is mid-placement will see them have their own patients to see face to face (or via telephone or video currently) independently but seeking advice as needed from myself, a colleague or another student. They will also be observed by an educator with one of their patients, and may observe a fellow student giving feedback to them or jointly problem solving. There will also be a training session which, having received this training in their first week, this student will now be expected to deliver to the other newer students under supervision. They will also gain experience from more senior colleagues with occasional mornings of shadowing. </w:t>
      </w:r>
    </w:p>
    <w:p w14:paraId="7E4A11C1" w14:textId="77777777" w:rsidR="00BF13C0" w:rsidRDefault="006E00F0" w:rsidP="00BF13C0">
      <w:pPr>
        <w:ind w:right="-472"/>
        <w:rPr>
          <w:rFonts w:ascii="Arial" w:hAnsi="Arial" w:cs="Arial"/>
          <w:b/>
          <w:color w:val="000066"/>
        </w:rPr>
      </w:pPr>
      <w:r w:rsidRPr="005676D8">
        <w:rPr>
          <w:rFonts w:ascii="Arial" w:hAnsi="Arial" w:cs="Arial"/>
          <w:b/>
          <w:color w:val="000066"/>
        </w:rPr>
        <w:t>Supervision</w:t>
      </w:r>
      <w:r w:rsidR="00ED7531" w:rsidRPr="005676D8">
        <w:rPr>
          <w:rFonts w:ascii="Arial" w:hAnsi="Arial" w:cs="Arial"/>
          <w:b/>
          <w:color w:val="000066"/>
        </w:rPr>
        <w:t>:</w:t>
      </w:r>
      <w:r w:rsidR="00390EFB" w:rsidRPr="005676D8">
        <w:rPr>
          <w:rFonts w:ascii="Arial" w:hAnsi="Arial" w:cs="Arial"/>
          <w:b/>
          <w:color w:val="000066"/>
        </w:rPr>
        <w:t xml:space="preserve"> </w:t>
      </w:r>
      <w:r w:rsidR="00BF13C0">
        <w:rPr>
          <w:rFonts w:ascii="Arial" w:hAnsi="Arial" w:cs="Arial"/>
          <w:b/>
          <w:color w:val="000066"/>
        </w:rPr>
        <w:t xml:space="preserve"> </w:t>
      </w:r>
    </w:p>
    <w:p w14:paraId="1753AFF0" w14:textId="7C1CF759" w:rsidR="00BF13C0" w:rsidRPr="00BF13C0" w:rsidRDefault="00BF13C0" w:rsidP="00BF13C0">
      <w:pPr>
        <w:spacing w:after="0"/>
        <w:ind w:right="-472"/>
        <w:rPr>
          <w:rFonts w:cstheme="minorHAnsi"/>
          <w:color w:val="000066"/>
        </w:rPr>
      </w:pPr>
      <w:r w:rsidRPr="00BF13C0">
        <w:rPr>
          <w:rFonts w:cstheme="minorHAnsi"/>
          <w:color w:val="000066"/>
        </w:rPr>
        <w:t>Face to face</w:t>
      </w:r>
    </w:p>
    <w:p w14:paraId="00914DB4" w14:textId="2D7B6027" w:rsidR="00BF13C0" w:rsidRPr="00BF13C0" w:rsidRDefault="00BF13C0" w:rsidP="00BF13C0">
      <w:pPr>
        <w:spacing w:after="0"/>
        <w:ind w:right="-472"/>
        <w:rPr>
          <w:rFonts w:cstheme="minorHAnsi"/>
          <w:color w:val="000066"/>
        </w:rPr>
      </w:pPr>
      <w:r w:rsidRPr="00BF13C0">
        <w:rPr>
          <w:rFonts w:cstheme="minorHAnsi"/>
          <w:color w:val="000066"/>
        </w:rPr>
        <w:t>Remo</w:t>
      </w:r>
      <w:r w:rsidRPr="00BF13C0">
        <w:rPr>
          <w:rFonts w:cstheme="minorHAnsi"/>
          <w:color w:val="000066"/>
        </w:rPr>
        <w:t>te learning</w:t>
      </w:r>
      <w:r w:rsidRPr="00BF13C0">
        <w:rPr>
          <w:rFonts w:cstheme="minorHAnsi"/>
          <w:color w:val="000066"/>
        </w:rPr>
        <w:t>/long armed supervision</w:t>
      </w:r>
    </w:p>
    <w:p w14:paraId="615E98C1" w14:textId="3256124B" w:rsidR="00BF13C0" w:rsidRPr="00BF13C0" w:rsidRDefault="00BF13C0" w:rsidP="00BF13C0">
      <w:pPr>
        <w:spacing w:after="0"/>
        <w:ind w:right="-472"/>
        <w:rPr>
          <w:rFonts w:cstheme="minorHAnsi"/>
          <w:color w:val="000066"/>
        </w:rPr>
      </w:pPr>
      <w:r w:rsidRPr="00BF13C0">
        <w:rPr>
          <w:rFonts w:cstheme="minorHAnsi"/>
          <w:color w:val="000066"/>
        </w:rPr>
        <w:t xml:space="preserve">Peer </w:t>
      </w:r>
    </w:p>
    <w:p w14:paraId="19EFB299" w14:textId="38F3FE8A" w:rsidR="00E16427" w:rsidRPr="00BF13C0" w:rsidRDefault="00BF13C0" w:rsidP="00BF13C0">
      <w:pPr>
        <w:spacing w:after="0"/>
        <w:ind w:right="-472"/>
        <w:rPr>
          <w:rFonts w:cstheme="minorHAnsi"/>
          <w:color w:val="000066"/>
        </w:rPr>
      </w:pPr>
      <w:r w:rsidRPr="00BF13C0">
        <w:rPr>
          <w:rFonts w:cstheme="minorHAnsi"/>
          <w:color w:val="000066"/>
        </w:rPr>
        <w:t xml:space="preserve">Whole team supervision </w:t>
      </w:r>
    </w:p>
    <w:p w14:paraId="19EFB29A" w14:textId="77777777" w:rsidR="005676D8" w:rsidRDefault="005676D8" w:rsidP="002B7EA3">
      <w:pPr>
        <w:rPr>
          <w:rFonts w:ascii="Arial" w:hAnsi="Arial" w:cs="Arial"/>
          <w:b/>
          <w:color w:val="000066"/>
        </w:rPr>
        <w:sectPr w:rsidR="005676D8" w:rsidSect="00070B56">
          <w:type w:val="continuous"/>
          <w:pgSz w:w="11906" w:h="16838"/>
          <w:pgMar w:top="1702" w:right="1274" w:bottom="284" w:left="709" w:header="708" w:footer="708" w:gutter="0"/>
          <w:cols w:space="708"/>
          <w:docGrid w:linePitch="360"/>
        </w:sectPr>
      </w:pPr>
    </w:p>
    <w:p w14:paraId="19EFB29B" w14:textId="77777777" w:rsidR="00E16427" w:rsidRPr="005676D8" w:rsidRDefault="00070B56" w:rsidP="002B7EA3">
      <w:pPr>
        <w:rPr>
          <w:rFonts w:ascii="Arial" w:hAnsi="Arial" w:cs="Arial"/>
          <w:b/>
          <w:color w:val="000066"/>
        </w:rPr>
      </w:pPr>
      <w:r w:rsidRPr="005676D8">
        <w:rPr>
          <w:rFonts w:ascii="Arial" w:hAnsi="Arial" w:cs="Arial"/>
          <w:b/>
          <w:noProof/>
          <w:color w:val="000066"/>
          <w:lang w:eastAsia="en-GB"/>
        </w:rPr>
        <mc:AlternateContent>
          <mc:Choice Requires="wps">
            <w:drawing>
              <wp:anchor distT="0" distB="0" distL="114300" distR="114300" simplePos="0" relativeHeight="251662336" behindDoc="0" locked="0" layoutInCell="1" allowOverlap="1" wp14:anchorId="19EFB29F" wp14:editId="19EFB2A0">
                <wp:simplePos x="0" y="0"/>
                <wp:positionH relativeFrom="margin">
                  <wp:align>left</wp:align>
                </wp:positionH>
                <wp:positionV relativeFrom="paragraph">
                  <wp:posOffset>429895</wp:posOffset>
                </wp:positionV>
                <wp:extent cx="3228975" cy="230886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228975" cy="2308860"/>
                        </a:xfrm>
                        <a:prstGeom prst="rect">
                          <a:avLst/>
                        </a:prstGeom>
                        <a:solidFill>
                          <a:srgbClr val="8177A7"/>
                        </a:solidFill>
                        <a:ln w="6350">
                          <a:noFill/>
                        </a:ln>
                      </wps:spPr>
                      <wps:txbx>
                        <w:txbxContent>
                          <w:p w14:paraId="19EFB2B0" w14:textId="77777777" w:rsidR="002B7EA3" w:rsidRPr="005676D8" w:rsidRDefault="002B7EA3" w:rsidP="003E5424">
                            <w:pPr>
                              <w:spacing w:after="120" w:line="240" w:lineRule="auto"/>
                              <w:rPr>
                                <w:rFonts w:ascii="Arial" w:hAnsi="Arial" w:cs="Arial"/>
                                <w:b/>
                                <w:color w:val="FFFFFF" w:themeColor="background1"/>
                                <w:sz w:val="28"/>
                              </w:rPr>
                            </w:pPr>
                            <w:r w:rsidRPr="005676D8">
                              <w:rPr>
                                <w:rFonts w:ascii="Arial" w:hAnsi="Arial" w:cs="Arial"/>
                                <w:b/>
                                <w:color w:val="FFFFFF" w:themeColor="background1"/>
                                <w:sz w:val="28"/>
                              </w:rPr>
                              <w:t xml:space="preserve">Lessons learnt: </w:t>
                            </w:r>
                          </w:p>
                          <w:p w14:paraId="19EFB2B1" w14:textId="1C0ADF7D" w:rsidR="00F56C48" w:rsidRPr="0056057E" w:rsidRDefault="002B7EA3" w:rsidP="00F56C48">
                            <w:pPr>
                              <w:spacing w:after="0"/>
                              <w:ind w:left="284" w:hanging="284"/>
                              <w:rPr>
                                <w:rFonts w:cstheme="minorHAnsi"/>
                                <w:color w:val="FFFFFF" w:themeColor="background1"/>
                              </w:rPr>
                            </w:pPr>
                            <w:r w:rsidRPr="005676D8">
                              <w:rPr>
                                <w:rFonts w:ascii="Arial" w:hAnsi="Arial" w:cs="Arial"/>
                                <w:color w:val="FFFFFF" w:themeColor="background1"/>
                              </w:rPr>
                              <w:t xml:space="preserve">1. </w:t>
                            </w:r>
                            <w:r w:rsidR="00BF13C0" w:rsidRPr="0056057E">
                              <w:rPr>
                                <w:rFonts w:cstheme="minorHAnsi"/>
                                <w:color w:val="FFFFFF" w:themeColor="background1"/>
                              </w:rPr>
                              <w:t>How much the students enjoy and benefit from working as a team and learning with and from each other</w:t>
                            </w:r>
                            <w:r w:rsidR="0056057E">
                              <w:rPr>
                                <w:rFonts w:cstheme="minorHAnsi"/>
                                <w:color w:val="FFFFFF" w:themeColor="background1"/>
                              </w:rPr>
                              <w:t>.</w:t>
                            </w:r>
                          </w:p>
                          <w:p w14:paraId="19EFB2B2" w14:textId="0D8132F9" w:rsidR="002B7EA3" w:rsidRPr="0056057E" w:rsidRDefault="002B7EA3" w:rsidP="00F56C48">
                            <w:pPr>
                              <w:spacing w:after="0"/>
                              <w:ind w:left="284" w:hanging="284"/>
                              <w:rPr>
                                <w:rFonts w:cstheme="minorHAnsi"/>
                                <w:color w:val="FFFFFF" w:themeColor="background1"/>
                              </w:rPr>
                            </w:pPr>
                            <w:r w:rsidRPr="0056057E">
                              <w:rPr>
                                <w:rFonts w:cstheme="minorHAnsi"/>
                                <w:color w:val="FFFFFF" w:themeColor="background1"/>
                              </w:rPr>
                              <w:t xml:space="preserve">2. </w:t>
                            </w:r>
                            <w:r w:rsidR="00BF13C0" w:rsidRPr="0056057E">
                              <w:rPr>
                                <w:rFonts w:cstheme="minorHAnsi"/>
                                <w:color w:val="FFFFFF" w:themeColor="background1"/>
                              </w:rPr>
                              <w:t>How my clinical practice has improved despite not having as much direct patient contact due to the increased clinical reasoning and teaching I engage in with my students</w:t>
                            </w:r>
                            <w:r w:rsidR="0056057E">
                              <w:rPr>
                                <w:rFonts w:cstheme="minorHAnsi"/>
                                <w:color w:val="FFFFFF" w:themeColor="background1"/>
                              </w:rPr>
                              <w:t>.</w:t>
                            </w:r>
                          </w:p>
                          <w:p w14:paraId="19EFB2B3" w14:textId="682C7B40" w:rsidR="002B7EA3" w:rsidRPr="0056057E" w:rsidRDefault="002B7EA3" w:rsidP="00F56C48">
                            <w:pPr>
                              <w:spacing w:after="0"/>
                              <w:ind w:left="284" w:hanging="284"/>
                              <w:rPr>
                                <w:rFonts w:cstheme="minorHAnsi"/>
                                <w:color w:val="FFFFFF" w:themeColor="background1"/>
                              </w:rPr>
                            </w:pPr>
                            <w:r w:rsidRPr="0056057E">
                              <w:rPr>
                                <w:rFonts w:cstheme="minorHAnsi"/>
                                <w:color w:val="FFFFFF" w:themeColor="background1"/>
                              </w:rPr>
                              <w:t xml:space="preserve">3. </w:t>
                            </w:r>
                            <w:r w:rsidR="00BF13C0" w:rsidRPr="0056057E">
                              <w:rPr>
                                <w:rFonts w:cstheme="minorHAnsi"/>
                                <w:color w:val="FFFFFF" w:themeColor="background1"/>
                              </w:rPr>
                              <w:t>That our profile as an employer has improved by providing a placement where the students feel they are really valued and prioritised</w:t>
                            </w:r>
                            <w:r w:rsidR="0056057E">
                              <w:rPr>
                                <w:rFonts w:cstheme="minorHAnsi"/>
                                <w:color w:val="FFFFFF" w:themeColor="background1"/>
                              </w:rPr>
                              <w:t>.</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FB29F" id="_x0000_t202" coordsize="21600,21600" o:spt="202" path="m,l,21600r21600,l21600,xe">
                <v:stroke joinstyle="miter"/>
                <v:path gradientshapeok="t" o:connecttype="rect"/>
              </v:shapetype>
              <v:shape id="Text Box 5" o:spid="_x0000_s1026" type="#_x0000_t202" style="position:absolute;margin-left:0;margin-top:33.85pt;width:254.25pt;height:18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" fillcolor="#8177a7" stroked="f" strokeweight=".5pt">
                <v:textbox inset="3mm,3mm,3mm,3mm">
                  <w:txbxContent>
                    <w:p w14:paraId="19EFB2B0" w14:textId="77777777" w:rsidR="002B7EA3" w:rsidRPr="005676D8" w:rsidRDefault="002B7EA3" w:rsidP="003E5424">
                      <w:pPr>
                        <w:spacing w:after="120" w:line="240" w:lineRule="auto"/>
                        <w:rPr>
                          <w:rFonts w:ascii="Arial" w:hAnsi="Arial" w:cs="Arial"/>
                          <w:b/>
                          <w:color w:val="FFFFFF" w:themeColor="background1"/>
                          <w:sz w:val="28"/>
                        </w:rPr>
                      </w:pPr>
                      <w:r w:rsidRPr="005676D8">
                        <w:rPr>
                          <w:rFonts w:ascii="Arial" w:hAnsi="Arial" w:cs="Arial"/>
                          <w:b/>
                          <w:color w:val="FFFFFF" w:themeColor="background1"/>
                          <w:sz w:val="28"/>
                        </w:rPr>
                        <w:t xml:space="preserve">Lessons learnt: </w:t>
                      </w:r>
                    </w:p>
                    <w:p w14:paraId="19EFB2B1" w14:textId="1C0ADF7D" w:rsidR="00F56C48" w:rsidRPr="0056057E" w:rsidRDefault="002B7EA3" w:rsidP="00F56C48">
                      <w:pPr>
                        <w:spacing w:after="0"/>
                        <w:ind w:left="284" w:hanging="284"/>
                        <w:rPr>
                          <w:rFonts w:cstheme="minorHAnsi"/>
                          <w:color w:val="FFFFFF" w:themeColor="background1"/>
                        </w:rPr>
                      </w:pPr>
                      <w:r w:rsidRPr="005676D8">
                        <w:rPr>
                          <w:rFonts w:ascii="Arial" w:hAnsi="Arial" w:cs="Arial"/>
                          <w:color w:val="FFFFFF" w:themeColor="background1"/>
                        </w:rPr>
                        <w:t xml:space="preserve">1. </w:t>
                      </w:r>
                      <w:r w:rsidR="00BF13C0" w:rsidRPr="0056057E">
                        <w:rPr>
                          <w:rFonts w:cstheme="minorHAnsi"/>
                          <w:color w:val="FFFFFF" w:themeColor="background1"/>
                        </w:rPr>
                        <w:t>How much the students enjoy and benefit from working as a team and learning with and from each other</w:t>
                      </w:r>
                      <w:r w:rsidR="0056057E">
                        <w:rPr>
                          <w:rFonts w:cstheme="minorHAnsi"/>
                          <w:color w:val="FFFFFF" w:themeColor="background1"/>
                        </w:rPr>
                        <w:t>.</w:t>
                      </w:r>
                    </w:p>
                    <w:p w14:paraId="19EFB2B2" w14:textId="0D8132F9" w:rsidR="002B7EA3" w:rsidRPr="0056057E" w:rsidRDefault="002B7EA3" w:rsidP="00F56C48">
                      <w:pPr>
                        <w:spacing w:after="0"/>
                        <w:ind w:left="284" w:hanging="284"/>
                        <w:rPr>
                          <w:rFonts w:cstheme="minorHAnsi"/>
                          <w:color w:val="FFFFFF" w:themeColor="background1"/>
                        </w:rPr>
                      </w:pPr>
                      <w:r w:rsidRPr="0056057E">
                        <w:rPr>
                          <w:rFonts w:cstheme="minorHAnsi"/>
                          <w:color w:val="FFFFFF" w:themeColor="background1"/>
                        </w:rPr>
                        <w:t xml:space="preserve">2. </w:t>
                      </w:r>
                      <w:r w:rsidR="00BF13C0" w:rsidRPr="0056057E">
                        <w:rPr>
                          <w:rFonts w:cstheme="minorHAnsi"/>
                          <w:color w:val="FFFFFF" w:themeColor="background1"/>
                        </w:rPr>
                        <w:t>How my clinical practice has improved despite not having as much direct patient contact due to the increased clinical reasoning and teaching I engage in with my students</w:t>
                      </w:r>
                      <w:r w:rsidR="0056057E">
                        <w:rPr>
                          <w:rFonts w:cstheme="minorHAnsi"/>
                          <w:color w:val="FFFFFF" w:themeColor="background1"/>
                        </w:rPr>
                        <w:t>.</w:t>
                      </w:r>
                    </w:p>
                    <w:p w14:paraId="19EFB2B3" w14:textId="682C7B40" w:rsidR="002B7EA3" w:rsidRPr="0056057E" w:rsidRDefault="002B7EA3" w:rsidP="00F56C48">
                      <w:pPr>
                        <w:spacing w:after="0"/>
                        <w:ind w:left="284" w:hanging="284"/>
                        <w:rPr>
                          <w:rFonts w:cstheme="minorHAnsi"/>
                          <w:color w:val="FFFFFF" w:themeColor="background1"/>
                        </w:rPr>
                      </w:pPr>
                      <w:r w:rsidRPr="0056057E">
                        <w:rPr>
                          <w:rFonts w:cstheme="minorHAnsi"/>
                          <w:color w:val="FFFFFF" w:themeColor="background1"/>
                        </w:rPr>
                        <w:t xml:space="preserve">3. </w:t>
                      </w:r>
                      <w:r w:rsidR="00BF13C0" w:rsidRPr="0056057E">
                        <w:rPr>
                          <w:rFonts w:cstheme="minorHAnsi"/>
                          <w:color w:val="FFFFFF" w:themeColor="background1"/>
                        </w:rPr>
                        <w:t>That our profile as an employer has improved by providing a placement where the students feel they are really valued and prioritised</w:t>
                      </w:r>
                      <w:r w:rsidR="0056057E">
                        <w:rPr>
                          <w:rFonts w:cstheme="minorHAnsi"/>
                          <w:color w:val="FFFFFF" w:themeColor="background1"/>
                        </w:rPr>
                        <w:t>.</w:t>
                      </w:r>
                    </w:p>
                  </w:txbxContent>
                </v:textbox>
                <w10:wrap anchorx="margin"/>
              </v:shape>
            </w:pict>
          </mc:Fallback>
        </mc:AlternateContent>
      </w:r>
      <w:r w:rsidR="003E5424" w:rsidRPr="005676D8">
        <w:rPr>
          <w:rFonts w:ascii="Arial" w:hAnsi="Arial" w:cs="Arial"/>
          <w:b/>
          <w:noProof/>
          <w:color w:val="000066"/>
          <w:lang w:eastAsia="en-GB"/>
        </w:rPr>
        <mc:AlternateContent>
          <mc:Choice Requires="wps">
            <w:drawing>
              <wp:anchor distT="0" distB="0" distL="114300" distR="114300" simplePos="0" relativeHeight="251660799" behindDoc="0" locked="0" layoutInCell="1" allowOverlap="1" wp14:anchorId="19EFB2A1" wp14:editId="19EFB2A2">
                <wp:simplePos x="0" y="0"/>
                <wp:positionH relativeFrom="margin">
                  <wp:posOffset>3385804</wp:posOffset>
                </wp:positionH>
                <wp:positionV relativeFrom="paragraph">
                  <wp:posOffset>429822</wp:posOffset>
                </wp:positionV>
                <wp:extent cx="3211975" cy="23088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3211975" cy="2308860"/>
                        </a:xfrm>
                        <a:prstGeom prst="rect">
                          <a:avLst/>
                        </a:prstGeom>
                        <a:solidFill>
                          <a:srgbClr val="8177A7"/>
                        </a:solidFill>
                        <a:ln w="6350">
                          <a:noFill/>
                        </a:ln>
                      </wps:spPr>
                      <wps:txbx>
                        <w:txbxContent>
                          <w:p w14:paraId="19EFB2B4" w14:textId="77777777" w:rsidR="002B7EA3" w:rsidRPr="005676D8" w:rsidRDefault="002B7EA3" w:rsidP="003E5424">
                            <w:pPr>
                              <w:spacing w:after="60"/>
                              <w:rPr>
                                <w:rFonts w:ascii="Arial" w:hAnsi="Arial" w:cs="Arial"/>
                                <w:b/>
                                <w:color w:val="FFFFFF" w:themeColor="background1"/>
                                <w:sz w:val="28"/>
                              </w:rPr>
                            </w:pPr>
                            <w:r w:rsidRPr="005676D8">
                              <w:rPr>
                                <w:rFonts w:ascii="Arial" w:hAnsi="Arial" w:cs="Arial"/>
                                <w:b/>
                                <w:color w:val="FFFFFF" w:themeColor="background1"/>
                                <w:sz w:val="28"/>
                              </w:rPr>
                              <w:t>Top tip</w:t>
                            </w:r>
                            <w:r w:rsidR="00070B56">
                              <w:rPr>
                                <w:rFonts w:ascii="Arial" w:hAnsi="Arial" w:cs="Arial"/>
                                <w:b/>
                                <w:color w:val="FFFFFF" w:themeColor="background1"/>
                                <w:sz w:val="28"/>
                              </w:rPr>
                              <w:t>s</w:t>
                            </w:r>
                            <w:r w:rsidRPr="005676D8">
                              <w:rPr>
                                <w:rFonts w:ascii="Arial" w:hAnsi="Arial" w:cs="Arial"/>
                                <w:b/>
                                <w:color w:val="FFFFFF" w:themeColor="background1"/>
                                <w:sz w:val="28"/>
                              </w:rPr>
                              <w:t xml:space="preserve"> for others:</w:t>
                            </w:r>
                          </w:p>
                          <w:p w14:paraId="19EFB2B8" w14:textId="50AA1701" w:rsidR="002B7EA3" w:rsidRPr="005676D8" w:rsidRDefault="0056057E" w:rsidP="0056057E">
                            <w:pPr>
                              <w:rPr>
                                <w:rFonts w:ascii="Arial" w:hAnsi="Arial" w:cs="Arial"/>
                                <w:b/>
                                <w:color w:val="FFFFFF" w:themeColor="background1"/>
                              </w:rPr>
                            </w:pPr>
                            <w:r w:rsidRPr="0056057E">
                              <w:rPr>
                                <w:color w:val="FFFFFF" w:themeColor="background1"/>
                              </w:rPr>
                              <w:t>It took a lot of planning and adjustments with the first couple of cohorts of students to see that students at different stages of learning had the right balance of patients, and that patients who need longer treatment were not passed between multiple students. It has definitely been worth the effort as the feedback from students and quality of learning has been great.</w:t>
                            </w:r>
                          </w:p>
                          <w:p w14:paraId="19EFB2B9" w14:textId="77777777" w:rsidR="002B7EA3" w:rsidRPr="005676D8" w:rsidRDefault="002B7EA3" w:rsidP="003E5424">
                            <w:pPr>
                              <w:rPr>
                                <w:color w:val="FFFFFF" w:themeColor="background1"/>
                              </w:rPr>
                            </w:pP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FB2A1" id="Text Box 6" o:spid="_x0000_s1027" type="#_x0000_t202" style="position:absolute;margin-left:266.6pt;margin-top:33.85pt;width:252.9pt;height:181.8pt;z-index:2516607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" fillcolor="#8177a7" stroked="f" strokeweight=".5pt">
                <v:textbox inset="3mm,3mm,3mm,3mm">
                  <w:txbxContent>
                    <w:p w14:paraId="19EFB2B4" w14:textId="77777777" w:rsidR="002B7EA3" w:rsidRPr="005676D8" w:rsidRDefault="002B7EA3" w:rsidP="003E5424">
                      <w:pPr>
                        <w:spacing w:after="60"/>
                        <w:rPr>
                          <w:rFonts w:ascii="Arial" w:hAnsi="Arial" w:cs="Arial"/>
                          <w:b/>
                          <w:color w:val="FFFFFF" w:themeColor="background1"/>
                          <w:sz w:val="28"/>
                        </w:rPr>
                      </w:pPr>
                      <w:r w:rsidRPr="005676D8">
                        <w:rPr>
                          <w:rFonts w:ascii="Arial" w:hAnsi="Arial" w:cs="Arial"/>
                          <w:b/>
                          <w:color w:val="FFFFFF" w:themeColor="background1"/>
                          <w:sz w:val="28"/>
                        </w:rPr>
                        <w:t>Top tip</w:t>
                      </w:r>
                      <w:r w:rsidR="00070B56">
                        <w:rPr>
                          <w:rFonts w:ascii="Arial" w:hAnsi="Arial" w:cs="Arial"/>
                          <w:b/>
                          <w:color w:val="FFFFFF" w:themeColor="background1"/>
                          <w:sz w:val="28"/>
                        </w:rPr>
                        <w:t>s</w:t>
                      </w:r>
                      <w:r w:rsidRPr="005676D8">
                        <w:rPr>
                          <w:rFonts w:ascii="Arial" w:hAnsi="Arial" w:cs="Arial"/>
                          <w:b/>
                          <w:color w:val="FFFFFF" w:themeColor="background1"/>
                          <w:sz w:val="28"/>
                        </w:rPr>
                        <w:t xml:space="preserve"> for others:</w:t>
                      </w:r>
                    </w:p>
                    <w:p w14:paraId="19EFB2B8" w14:textId="50AA1701" w:rsidR="002B7EA3" w:rsidRPr="005676D8" w:rsidRDefault="0056057E" w:rsidP="0056057E">
                      <w:pPr>
                        <w:rPr>
                          <w:rFonts w:ascii="Arial" w:hAnsi="Arial" w:cs="Arial"/>
                          <w:b/>
                          <w:color w:val="FFFFFF" w:themeColor="background1"/>
                        </w:rPr>
                      </w:pPr>
                      <w:r w:rsidRPr="0056057E">
                        <w:rPr>
                          <w:color w:val="FFFFFF" w:themeColor="background1"/>
                        </w:rPr>
                        <w:t>It took a lot of planning and adjustments with the first couple of cohorts of students to see that students at different stages of learning had the right balance of patients, and that patients who need longer treatment were not passed between multiple students. It has definitely been worth the effort as the feedback from students and quality of learning has been great.</w:t>
                      </w:r>
                    </w:p>
                    <w:p w14:paraId="19EFB2B9" w14:textId="77777777" w:rsidR="002B7EA3" w:rsidRPr="005676D8" w:rsidRDefault="002B7EA3" w:rsidP="003E5424">
                      <w:pPr>
                        <w:rPr>
                          <w:color w:val="FFFFFF" w:themeColor="background1"/>
                        </w:rPr>
                      </w:pPr>
                    </w:p>
                  </w:txbxContent>
                </v:textbox>
                <w10:wrap anchorx="margin"/>
              </v:shape>
            </w:pict>
          </mc:Fallback>
        </mc:AlternateContent>
      </w:r>
      <w:r w:rsidR="00E16427" w:rsidRPr="005676D8">
        <w:rPr>
          <w:rFonts w:ascii="Arial" w:hAnsi="Arial" w:cs="Arial"/>
          <w:color w:val="000066"/>
        </w:rPr>
        <w:br/>
      </w:r>
    </w:p>
    <w:p w14:paraId="19EFB29C" w14:textId="77777777" w:rsidR="00855E95" w:rsidRPr="005676D8" w:rsidRDefault="005676D8" w:rsidP="00855E95">
      <w:pPr>
        <w:ind w:left="720" w:firstLine="720"/>
        <w:rPr>
          <w:rFonts w:ascii="Arial" w:hAnsi="Arial" w:cs="Arial"/>
          <w:b/>
          <w:color w:val="000066"/>
        </w:rPr>
      </w:pPr>
      <w:r>
        <w:rPr>
          <w:rFonts w:ascii="Arial" w:hAnsi="Arial" w:cs="Arial"/>
          <w:b/>
          <w:noProof/>
          <w:color w:val="000066"/>
          <w:lang w:eastAsia="en-GB"/>
        </w:rPr>
        <mc:AlternateContent>
          <mc:Choice Requires="wps">
            <w:drawing>
              <wp:anchor distT="0" distB="0" distL="114300" distR="114300" simplePos="0" relativeHeight="251663360" behindDoc="0" locked="0" layoutInCell="1" allowOverlap="1" wp14:anchorId="19EFB2A3" wp14:editId="19EFB2A4">
                <wp:simplePos x="0" y="0"/>
                <wp:positionH relativeFrom="column">
                  <wp:posOffset>4183083</wp:posOffset>
                </wp:positionH>
                <wp:positionV relativeFrom="paragraph">
                  <wp:posOffset>2519190</wp:posOffset>
                </wp:positionV>
                <wp:extent cx="1949546" cy="260431"/>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1949546" cy="260431"/>
                        </a:xfrm>
                        <a:prstGeom prst="rect">
                          <a:avLst/>
                        </a:prstGeom>
                        <a:noFill/>
                        <a:ln w="6350">
                          <a:noFill/>
                        </a:ln>
                      </wps:spPr>
                      <wps:txbx>
                        <w:txbxContent>
                          <w:p w14:paraId="19EFB2BA" w14:textId="344A546E" w:rsidR="005676D8" w:rsidRPr="000F62E0" w:rsidRDefault="005676D8" w:rsidP="005676D8">
                            <w:pPr>
                              <w:jc w:val="right"/>
                              <w:rPr>
                                <w:color w:val="8177A7"/>
                                <w:sz w:val="20"/>
                              </w:rPr>
                            </w:pPr>
                            <w:r w:rsidRPr="000F62E0">
                              <w:rPr>
                                <w:b/>
                                <w:color w:val="8177A7"/>
                                <w:sz w:val="20"/>
                              </w:rPr>
                              <w:t>Date submitted:</w:t>
                            </w:r>
                            <w:r w:rsidR="0056057E">
                              <w:rPr>
                                <w:color w:val="8177A7"/>
                                <w:sz w:val="20"/>
                              </w:rPr>
                              <w:t xml:space="preserve"> April </w:t>
                            </w:r>
                            <w:bookmarkStart w:id="0" w:name="_GoBack"/>
                            <w:bookmarkEnd w:id="0"/>
                            <w:r w:rsidR="0056057E">
                              <w:rPr>
                                <w:color w:val="8177A7"/>
                                <w:sz w:val="20"/>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EFB2A3" id="Text Box 8" o:spid="_x0000_s1028" type="#_x0000_t202" style="position:absolute;left:0;text-align:left;margin-left:329.4pt;margin-top:198.35pt;width:153.5pt;height:2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" filled="f" stroked="f" strokeweight=".5pt">
                <v:textbox>
                  <w:txbxContent>
                    <w:p w14:paraId="19EFB2BA" w14:textId="344A546E" w:rsidR="005676D8" w:rsidRPr="000F62E0" w:rsidRDefault="005676D8" w:rsidP="005676D8">
                      <w:pPr>
                        <w:jc w:val="right"/>
                        <w:rPr>
                          <w:color w:val="8177A7"/>
                          <w:sz w:val="20"/>
                        </w:rPr>
                      </w:pPr>
                      <w:r w:rsidRPr="000F62E0">
                        <w:rPr>
                          <w:b/>
                          <w:color w:val="8177A7"/>
                          <w:sz w:val="20"/>
                        </w:rPr>
                        <w:t>Date submitted:</w:t>
                      </w:r>
                      <w:r w:rsidR="0056057E">
                        <w:rPr>
                          <w:color w:val="8177A7"/>
                          <w:sz w:val="20"/>
                        </w:rPr>
                        <w:t xml:space="preserve"> April </w:t>
                      </w:r>
                      <w:bookmarkStart w:id="1" w:name="_GoBack"/>
                      <w:bookmarkEnd w:id="1"/>
                      <w:r w:rsidR="0056057E">
                        <w:rPr>
                          <w:color w:val="8177A7"/>
                          <w:sz w:val="20"/>
                        </w:rPr>
                        <w:t xml:space="preserve"> 2021</w:t>
                      </w:r>
                    </w:p>
                  </w:txbxContent>
                </v:textbox>
              </v:shape>
            </w:pict>
          </mc:Fallback>
        </mc:AlternateContent>
      </w:r>
    </w:p>
    <w:sectPr w:rsidR="00855E95" w:rsidRPr="005676D8" w:rsidSect="005676D8">
      <w:type w:val="continuous"/>
      <w:pgSz w:w="11906" w:h="16838"/>
      <w:pgMar w:top="1843" w:right="1274"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FB2A7" w14:textId="77777777" w:rsidR="00A628B1" w:rsidRDefault="00A628B1" w:rsidP="00E16427">
      <w:pPr>
        <w:spacing w:after="0" w:line="240" w:lineRule="auto"/>
      </w:pPr>
      <w:r>
        <w:separator/>
      </w:r>
    </w:p>
  </w:endnote>
  <w:endnote w:type="continuationSeparator" w:id="0">
    <w:p w14:paraId="19EFB2A8" w14:textId="77777777" w:rsidR="00A628B1" w:rsidRDefault="00A628B1" w:rsidP="00E1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FB2A5" w14:textId="77777777" w:rsidR="00A628B1" w:rsidRDefault="00A628B1" w:rsidP="00E16427">
      <w:pPr>
        <w:spacing w:after="0" w:line="240" w:lineRule="auto"/>
      </w:pPr>
      <w:r>
        <w:separator/>
      </w:r>
    </w:p>
  </w:footnote>
  <w:footnote w:type="continuationSeparator" w:id="0">
    <w:p w14:paraId="19EFB2A6" w14:textId="77777777" w:rsidR="00A628B1" w:rsidRDefault="00A628B1" w:rsidP="00E1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B2A9" w14:textId="77777777" w:rsidR="00E16427" w:rsidRDefault="0056057E">
    <w:pPr>
      <w:pStyle w:val="Header"/>
    </w:pPr>
    <w:r>
      <w:rPr>
        <w:noProof/>
      </w:rPr>
      <w:pict w14:anchorId="19EFB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1446" o:spid="_x0000_s2051" type="#_x0000_t75" alt="" style="position:absolute;margin-left:0;margin-top:0;width:540pt;height:813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B2AA" w14:textId="77777777" w:rsidR="00E16427" w:rsidRPr="00CF6247" w:rsidRDefault="00CF6247" w:rsidP="00CF6247">
    <w:pPr>
      <w:pStyle w:val="Header"/>
    </w:pPr>
    <w:r w:rsidRPr="00CF6247">
      <w:rPr>
        <w:noProof/>
        <w:lang w:eastAsia="en-GB"/>
      </w:rPr>
      <w:drawing>
        <wp:anchor distT="0" distB="0" distL="114300" distR="114300" simplePos="0" relativeHeight="251664384" behindDoc="1" locked="0" layoutInCell="1" allowOverlap="1" wp14:anchorId="19EFB2AD" wp14:editId="19EFB2AE">
          <wp:simplePos x="0" y="0"/>
          <wp:positionH relativeFrom="page">
            <wp:posOffset>-333375</wp:posOffset>
          </wp:positionH>
          <wp:positionV relativeFrom="page">
            <wp:posOffset>-57150</wp:posOffset>
          </wp:positionV>
          <wp:extent cx="7877113" cy="10928590"/>
          <wp:effectExtent l="0" t="0" r="0" b="6350"/>
          <wp:wrapNone/>
          <wp:docPr id="7" name="Picture 7" descr="C:\Users\bairdt\AppData\Local\Microsoft\Windows\INetCache\Content.Outlook\8Y12VN85\Placement profile 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irdt\AppData\Local\Microsoft\Windows\INetCache\Content.Outlook\8Y12VN85\Placement profile BK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6884" cy="109698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B2AB" w14:textId="77777777" w:rsidR="00E16427" w:rsidRDefault="0056057E">
    <w:pPr>
      <w:pStyle w:val="Header"/>
    </w:pPr>
    <w:r>
      <w:rPr>
        <w:noProof/>
      </w:rPr>
      <w:pict w14:anchorId="19EFB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31445" o:spid="_x0000_s2049" type="#_x0000_t75" alt="" style="position:absolute;margin-left:0;margin-top:0;width:540pt;height:813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F3B93"/>
    <w:multiLevelType w:val="hybridMultilevel"/>
    <w:tmpl w:val="8276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E004DD"/>
    <w:multiLevelType w:val="hybridMultilevel"/>
    <w:tmpl w:val="A064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F0"/>
    <w:rsid w:val="00023DF0"/>
    <w:rsid w:val="00067447"/>
    <w:rsid w:val="00070B56"/>
    <w:rsid w:val="000F62E0"/>
    <w:rsid w:val="001A03C5"/>
    <w:rsid w:val="001E115C"/>
    <w:rsid w:val="002223E9"/>
    <w:rsid w:val="002B7EA3"/>
    <w:rsid w:val="00390EFB"/>
    <w:rsid w:val="003E5424"/>
    <w:rsid w:val="004C0786"/>
    <w:rsid w:val="00504F06"/>
    <w:rsid w:val="0056057E"/>
    <w:rsid w:val="005676D8"/>
    <w:rsid w:val="005C4F37"/>
    <w:rsid w:val="006E00F0"/>
    <w:rsid w:val="00772FA7"/>
    <w:rsid w:val="007C1DB5"/>
    <w:rsid w:val="007F34E9"/>
    <w:rsid w:val="00805510"/>
    <w:rsid w:val="00855E95"/>
    <w:rsid w:val="008F066F"/>
    <w:rsid w:val="009D5A35"/>
    <w:rsid w:val="00A248F7"/>
    <w:rsid w:val="00A2746E"/>
    <w:rsid w:val="00A628B1"/>
    <w:rsid w:val="00A911E7"/>
    <w:rsid w:val="00AF1F20"/>
    <w:rsid w:val="00BE5ADC"/>
    <w:rsid w:val="00BF13C0"/>
    <w:rsid w:val="00C46AB2"/>
    <w:rsid w:val="00CF6247"/>
    <w:rsid w:val="00D74EF8"/>
    <w:rsid w:val="00E013CC"/>
    <w:rsid w:val="00E16427"/>
    <w:rsid w:val="00E82FF6"/>
    <w:rsid w:val="00ED7531"/>
    <w:rsid w:val="00F3624D"/>
    <w:rsid w:val="00F56C48"/>
    <w:rsid w:val="00F61369"/>
    <w:rsid w:val="00FB2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FB289"/>
  <w15:chartTrackingRefBased/>
  <w15:docId w15:val="{6C5FF99C-6D43-42DE-B2D2-F77D90D2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427"/>
  </w:style>
  <w:style w:type="paragraph" w:styleId="Footer">
    <w:name w:val="footer"/>
    <w:basedOn w:val="Normal"/>
    <w:link w:val="FooterChar"/>
    <w:uiPriority w:val="99"/>
    <w:unhideWhenUsed/>
    <w:rsid w:val="00E16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427"/>
  </w:style>
  <w:style w:type="character" w:styleId="Hyperlink">
    <w:name w:val="Hyperlink"/>
    <w:basedOn w:val="DefaultParagraphFont"/>
    <w:uiPriority w:val="99"/>
    <w:semiHidden/>
    <w:unhideWhenUsed/>
    <w:rsid w:val="00390EFB"/>
    <w:rPr>
      <w:color w:val="0563C1"/>
      <w:u w:val="single"/>
    </w:rPr>
  </w:style>
  <w:style w:type="paragraph" w:styleId="ListParagraph">
    <w:name w:val="List Paragraph"/>
    <w:basedOn w:val="Normal"/>
    <w:uiPriority w:val="34"/>
    <w:qFormat/>
    <w:rsid w:val="00390EFB"/>
    <w:pPr>
      <w:ind w:left="720"/>
      <w:contextualSpacing/>
    </w:pPr>
  </w:style>
  <w:style w:type="table" w:styleId="TableGrid">
    <w:name w:val="Table Grid"/>
    <w:basedOn w:val="TableNormal"/>
    <w:uiPriority w:val="39"/>
    <w:rsid w:val="002B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F1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B26262EDA7B438C7815945703474C" ma:contentTypeVersion="7" ma:contentTypeDescription="Create a new document." ma:contentTypeScope="" ma:versionID="eca087469d25715406eb140a581b5004">
  <xsd:schema xmlns:xsd="http://www.w3.org/2001/XMLSchema" xmlns:xs="http://www.w3.org/2001/XMLSchema" xmlns:p="http://schemas.microsoft.com/office/2006/metadata/properties" xmlns:ns2="692a09aa-fab1-406e-b2e3-56dad6cc51c5" targetNamespace="http://schemas.microsoft.com/office/2006/metadata/properties" ma:root="true" ma:fieldsID="02f3fe5fa1281887747019cb353642e4" ns2:_="">
    <xsd:import namespace="692a09aa-fab1-406e-b2e3-56dad6cc51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a09aa-fab1-406e-b2e3-56dad6cc5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7E0C5-E09D-4E15-8582-9F7D4138CCB9}">
  <ds:schemaRefs>
    <ds:schemaRef ds:uri="692a09aa-fab1-406e-b2e3-56dad6cc51c5"/>
    <ds:schemaRef ds:uri="http://purl.org/dc/elements/1.1/"/>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902B65-370D-4AB6-A9D6-252D11972901}">
  <ds:schemaRefs>
    <ds:schemaRef ds:uri="http://schemas.microsoft.com/sharepoint/v3/contenttype/forms"/>
  </ds:schemaRefs>
</ds:datastoreItem>
</file>

<file path=customXml/itemProps3.xml><?xml version="1.0" encoding="utf-8"?>
<ds:datastoreItem xmlns:ds="http://schemas.openxmlformats.org/officeDocument/2006/customXml" ds:itemID="{A02A2CA8-7563-42FD-8C82-F18A1E9D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a09aa-fab1-406e-b2e3-56dad6cc5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Baird Local</dc:creator>
  <cp:keywords/>
  <dc:description/>
  <cp:lastModifiedBy>Alex Hough</cp:lastModifiedBy>
  <cp:revision>2</cp:revision>
  <cp:lastPrinted>2021-02-12T09:40:00Z</cp:lastPrinted>
  <dcterms:created xsi:type="dcterms:W3CDTF">2021-04-30T10:59:00Z</dcterms:created>
  <dcterms:modified xsi:type="dcterms:W3CDTF">2021-04-30T10:59:00Z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0x010100FC8B26262EDA7B438C7815945703474C</vt:lpwstr>
  </property>
</Properties>
</file>