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5D45E" w14:textId="77777777" w:rsidR="006E64CD" w:rsidRDefault="006E64CD" w:rsidP="006E64C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1F1F1F"/>
          <w:kern w:val="36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1F1F1F"/>
          <w:kern w:val="36"/>
          <w:sz w:val="24"/>
          <w:szCs w:val="24"/>
          <w:lang w:eastAsia="en-GB"/>
        </w:rPr>
        <w:t>CHARTERED SOCIETY OF PHYSIOTHERAPY</w:t>
      </w:r>
    </w:p>
    <w:p w14:paraId="3235D45F" w14:textId="77777777" w:rsidR="006E64CD" w:rsidRDefault="006E64CD" w:rsidP="006E64C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1F1F1F"/>
          <w:kern w:val="36"/>
          <w:sz w:val="24"/>
          <w:szCs w:val="24"/>
          <w:lang w:eastAsia="en-GB"/>
        </w:rPr>
      </w:pPr>
    </w:p>
    <w:p w14:paraId="3235D460" w14:textId="77777777" w:rsidR="006E64CD" w:rsidRDefault="006E64CD" w:rsidP="006E64C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1F1F1F"/>
          <w:kern w:val="36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1F1F1F"/>
          <w:kern w:val="36"/>
          <w:sz w:val="24"/>
          <w:szCs w:val="24"/>
          <w:lang w:eastAsia="en-GB"/>
        </w:rPr>
        <w:t>ROLE OF COUNCIL &amp; COUNCIL MEMBERS</w:t>
      </w:r>
    </w:p>
    <w:p w14:paraId="3235D461" w14:textId="77777777" w:rsidR="006E64CD" w:rsidRDefault="006E64CD" w:rsidP="006E64C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1F1F1F"/>
          <w:kern w:val="36"/>
          <w:sz w:val="24"/>
          <w:szCs w:val="24"/>
          <w:lang w:eastAsia="en-GB"/>
        </w:rPr>
      </w:pPr>
    </w:p>
    <w:p w14:paraId="3235D462" w14:textId="4B80D6FE" w:rsidR="006E64CD" w:rsidRPr="007C5598" w:rsidRDefault="1B2DC3F2" w:rsidP="612323FC">
      <w:pPr>
        <w:shd w:val="clear" w:color="auto" w:fill="FFFFFF" w:themeFill="background1"/>
        <w:spacing w:after="0" w:line="240" w:lineRule="auto"/>
        <w:outlineLvl w:val="0"/>
        <w:rPr>
          <w:rFonts w:ascii="Arial" w:eastAsia="Arial" w:hAnsi="Arial" w:cs="Arial"/>
          <w:sz w:val="24"/>
          <w:szCs w:val="24"/>
          <w:shd w:val="clear" w:color="auto" w:fill="FFFFFF"/>
        </w:rPr>
      </w:pPr>
      <w:r w:rsidRPr="612323FC">
        <w:rPr>
          <w:rFonts w:ascii="Arial" w:eastAsia="Arial" w:hAnsi="Arial" w:cs="Arial"/>
          <w:sz w:val="24"/>
          <w:szCs w:val="24"/>
        </w:rPr>
        <w:t xml:space="preserve">The CSP is committed to equity of </w:t>
      </w:r>
      <w:r w:rsidR="5C4FB2D9" w:rsidRPr="612323FC">
        <w:rPr>
          <w:rFonts w:ascii="Arial" w:eastAsia="Arial" w:hAnsi="Arial" w:cs="Arial"/>
          <w:sz w:val="24"/>
          <w:szCs w:val="24"/>
        </w:rPr>
        <w:t>opportunity and</w:t>
      </w:r>
      <w:r w:rsidRPr="612323FC">
        <w:rPr>
          <w:rFonts w:ascii="Arial" w:eastAsia="Arial" w:hAnsi="Arial" w:cs="Arial"/>
          <w:sz w:val="24"/>
          <w:szCs w:val="24"/>
        </w:rPr>
        <w:t xml:space="preserve"> wants its Council to reflect the diversity of the membership, with Council as role models </w:t>
      </w:r>
      <w:r w:rsidR="2DE72E9A" w:rsidRPr="612323FC">
        <w:rPr>
          <w:rFonts w:ascii="Arial" w:eastAsia="Arial" w:hAnsi="Arial" w:cs="Arial"/>
          <w:sz w:val="24"/>
          <w:szCs w:val="24"/>
        </w:rPr>
        <w:t xml:space="preserve">and </w:t>
      </w:r>
      <w:r w:rsidRPr="612323FC">
        <w:rPr>
          <w:rFonts w:ascii="Arial" w:eastAsia="Arial" w:hAnsi="Arial" w:cs="Arial"/>
          <w:sz w:val="24"/>
          <w:szCs w:val="24"/>
        </w:rPr>
        <w:t>as leaders of the profession</w:t>
      </w:r>
      <w:r w:rsidR="0569946F" w:rsidRPr="612323FC">
        <w:rPr>
          <w:rFonts w:ascii="Arial" w:eastAsia="Arial" w:hAnsi="Arial" w:cs="Arial"/>
          <w:sz w:val="24"/>
          <w:szCs w:val="24"/>
        </w:rPr>
        <w:t xml:space="preserve">.  We </w:t>
      </w:r>
      <w:r w:rsidRPr="612323FC">
        <w:rPr>
          <w:rFonts w:ascii="Arial" w:eastAsia="Arial" w:hAnsi="Arial" w:cs="Arial"/>
          <w:sz w:val="24"/>
          <w:szCs w:val="24"/>
        </w:rPr>
        <w:t xml:space="preserve">therefore positively encourage candidates from all sections of the community to </w:t>
      </w:r>
      <w:r w:rsidR="2F6F4B71" w:rsidRPr="612323FC">
        <w:rPr>
          <w:rFonts w:ascii="Arial" w:eastAsia="Arial" w:hAnsi="Arial" w:cs="Arial"/>
          <w:sz w:val="24"/>
          <w:szCs w:val="24"/>
        </w:rPr>
        <w:t>stand for election</w:t>
      </w:r>
      <w:r w:rsidRPr="612323FC">
        <w:rPr>
          <w:rFonts w:ascii="Arial" w:eastAsia="Arial" w:hAnsi="Arial" w:cs="Arial"/>
          <w:sz w:val="24"/>
          <w:szCs w:val="24"/>
        </w:rPr>
        <w:t xml:space="preserve">.  </w:t>
      </w:r>
    </w:p>
    <w:p w14:paraId="2DE6E2EC" w14:textId="57C4DC63" w:rsidR="612323FC" w:rsidRDefault="612323FC" w:rsidP="612323FC">
      <w:pPr>
        <w:shd w:val="clear" w:color="auto" w:fill="FFFFFF" w:themeFill="background1"/>
        <w:spacing w:after="0" w:line="240" w:lineRule="auto"/>
        <w:outlineLvl w:val="0"/>
        <w:rPr>
          <w:rFonts w:ascii="Arial" w:hAnsi="Arial" w:cs="Arial"/>
          <w:i/>
          <w:iCs/>
          <w:sz w:val="24"/>
          <w:szCs w:val="24"/>
          <w:highlight w:val="darkGray"/>
        </w:rPr>
      </w:pPr>
    </w:p>
    <w:p w14:paraId="3235D463" w14:textId="77777777" w:rsidR="006E64CD" w:rsidRDefault="006E64CD" w:rsidP="006E64C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1F1F1F"/>
          <w:kern w:val="36"/>
          <w:sz w:val="24"/>
          <w:szCs w:val="24"/>
          <w:lang w:eastAsia="en-GB"/>
        </w:rPr>
      </w:pPr>
    </w:p>
    <w:p w14:paraId="3235D464" w14:textId="77777777" w:rsidR="006E64CD" w:rsidRPr="006D14CB" w:rsidRDefault="006E64CD" w:rsidP="006E64CD">
      <w:pPr>
        <w:pStyle w:val="ListParagraph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567" w:hanging="567"/>
        <w:outlineLvl w:val="0"/>
        <w:rPr>
          <w:rFonts w:ascii="Arial" w:eastAsia="Times New Roman" w:hAnsi="Arial" w:cs="Arial"/>
          <w:b/>
          <w:color w:val="1F1F1F"/>
          <w:kern w:val="36"/>
          <w:sz w:val="24"/>
          <w:szCs w:val="24"/>
          <w:lang w:eastAsia="en-GB"/>
        </w:rPr>
      </w:pPr>
      <w:r w:rsidRPr="006D14CB">
        <w:rPr>
          <w:rFonts w:ascii="Arial" w:eastAsia="Times New Roman" w:hAnsi="Arial" w:cs="Arial"/>
          <w:b/>
          <w:color w:val="1F1F1F"/>
          <w:kern w:val="36"/>
          <w:sz w:val="24"/>
          <w:szCs w:val="24"/>
          <w:lang w:eastAsia="en-GB"/>
        </w:rPr>
        <w:t xml:space="preserve">Council’s </w:t>
      </w:r>
      <w:r>
        <w:rPr>
          <w:rFonts w:ascii="Arial" w:eastAsia="Times New Roman" w:hAnsi="Arial" w:cs="Arial"/>
          <w:b/>
          <w:color w:val="1F1F1F"/>
          <w:kern w:val="36"/>
          <w:sz w:val="24"/>
          <w:szCs w:val="24"/>
          <w:lang w:eastAsia="en-GB"/>
        </w:rPr>
        <w:t xml:space="preserve">Purpose </w:t>
      </w:r>
    </w:p>
    <w:p w14:paraId="3235D465" w14:textId="77777777" w:rsidR="006E64CD" w:rsidRDefault="006E64CD" w:rsidP="006E64C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1F1F1F"/>
          <w:kern w:val="36"/>
          <w:sz w:val="24"/>
          <w:szCs w:val="24"/>
          <w:lang w:eastAsia="en-GB"/>
        </w:rPr>
      </w:pPr>
    </w:p>
    <w:p w14:paraId="3235D466" w14:textId="77777777" w:rsidR="006E64CD" w:rsidRPr="00A73F62" w:rsidRDefault="006E64CD" w:rsidP="006E64CD">
      <w:p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i/>
          <w:color w:val="1F1F1F"/>
          <w:kern w:val="36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F1F1F"/>
          <w:kern w:val="36"/>
          <w:sz w:val="24"/>
          <w:szCs w:val="24"/>
          <w:lang w:eastAsia="en-GB"/>
        </w:rPr>
        <w:t xml:space="preserve">As </w:t>
      </w:r>
      <w:r w:rsidRPr="009D201D">
        <w:rPr>
          <w:rFonts w:ascii="Arial" w:eastAsia="Times New Roman" w:hAnsi="Arial" w:cs="Arial"/>
          <w:color w:val="1F1F1F"/>
          <w:kern w:val="36"/>
          <w:sz w:val="24"/>
          <w:szCs w:val="24"/>
          <w:lang w:eastAsia="en-GB"/>
        </w:rPr>
        <w:t>the highest decision-making body of the CSP</w:t>
      </w:r>
      <w:r>
        <w:rPr>
          <w:rFonts w:ascii="Arial" w:eastAsia="Times New Roman" w:hAnsi="Arial" w:cs="Arial"/>
          <w:color w:val="1F1F1F"/>
          <w:kern w:val="36"/>
          <w:sz w:val="24"/>
          <w:szCs w:val="24"/>
          <w:lang w:eastAsia="en-GB"/>
        </w:rPr>
        <w:t>,</w:t>
      </w:r>
      <w:r w:rsidRPr="009D201D">
        <w:rPr>
          <w:rFonts w:ascii="Arial" w:eastAsia="Times New Roman" w:hAnsi="Arial" w:cs="Arial"/>
          <w:color w:val="1F1F1F"/>
          <w:kern w:val="36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1F1F1F"/>
          <w:kern w:val="36"/>
          <w:sz w:val="24"/>
          <w:szCs w:val="24"/>
          <w:lang w:eastAsia="en-GB"/>
        </w:rPr>
        <w:t>our Council’s</w:t>
      </w:r>
      <w:r w:rsidRPr="009D201D">
        <w:rPr>
          <w:rFonts w:ascii="Arial" w:eastAsia="Times New Roman" w:hAnsi="Arial" w:cs="Arial"/>
          <w:color w:val="1F1F1F"/>
          <w:kern w:val="36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1F1F1F"/>
          <w:kern w:val="36"/>
          <w:sz w:val="24"/>
          <w:szCs w:val="24"/>
          <w:lang w:eastAsia="en-GB"/>
        </w:rPr>
        <w:t xml:space="preserve">purpose </w:t>
      </w:r>
      <w:r w:rsidRPr="009D201D">
        <w:rPr>
          <w:rFonts w:ascii="Arial" w:eastAsia="Times New Roman" w:hAnsi="Arial" w:cs="Arial"/>
          <w:color w:val="1F1F1F"/>
          <w:kern w:val="36"/>
          <w:sz w:val="24"/>
          <w:szCs w:val="24"/>
          <w:lang w:eastAsia="en-GB"/>
        </w:rPr>
        <w:t>is to provide leadership of the profession and governance of the CSP</w:t>
      </w:r>
      <w:r>
        <w:rPr>
          <w:rFonts w:ascii="Arial" w:eastAsia="Times New Roman" w:hAnsi="Arial" w:cs="Arial"/>
          <w:color w:val="1F1F1F"/>
          <w:kern w:val="36"/>
          <w:sz w:val="24"/>
          <w:szCs w:val="24"/>
          <w:lang w:eastAsia="en-GB"/>
        </w:rPr>
        <w:t>.</w:t>
      </w:r>
    </w:p>
    <w:p w14:paraId="3235D467" w14:textId="77777777" w:rsidR="006E64CD" w:rsidRPr="004A7C03" w:rsidRDefault="006E64CD" w:rsidP="006E64CD">
      <w:pPr>
        <w:shd w:val="clear" w:color="auto" w:fill="FFFFFF"/>
        <w:tabs>
          <w:tab w:val="left" w:pos="567"/>
        </w:tabs>
        <w:spacing w:after="0" w:line="240" w:lineRule="auto"/>
        <w:ind w:left="567" w:hanging="567"/>
        <w:outlineLvl w:val="0"/>
        <w:rPr>
          <w:rFonts w:ascii="Arial" w:eastAsia="Times New Roman" w:hAnsi="Arial" w:cs="Arial"/>
          <w:i/>
          <w:color w:val="1F1F1F"/>
          <w:kern w:val="36"/>
          <w:sz w:val="24"/>
          <w:szCs w:val="24"/>
          <w:lang w:eastAsia="en-GB"/>
        </w:rPr>
      </w:pPr>
    </w:p>
    <w:p w14:paraId="3235D468" w14:textId="77777777" w:rsidR="006E64CD" w:rsidRDefault="006E64CD" w:rsidP="006E64CD">
      <w:pPr>
        <w:pStyle w:val="ListParagraph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567" w:hanging="567"/>
        <w:outlineLvl w:val="0"/>
        <w:rPr>
          <w:rFonts w:ascii="Arial" w:eastAsia="Times New Roman" w:hAnsi="Arial" w:cs="Arial"/>
          <w:b/>
          <w:color w:val="1F1F1F"/>
          <w:kern w:val="36"/>
          <w:sz w:val="24"/>
          <w:szCs w:val="24"/>
          <w:lang w:eastAsia="en-GB"/>
        </w:rPr>
      </w:pPr>
      <w:r w:rsidRPr="00AC52F3">
        <w:rPr>
          <w:rFonts w:ascii="Arial" w:eastAsia="Times New Roman" w:hAnsi="Arial" w:cs="Arial"/>
          <w:b/>
          <w:color w:val="1F1F1F"/>
          <w:kern w:val="36"/>
          <w:sz w:val="24"/>
          <w:szCs w:val="24"/>
          <w:lang w:eastAsia="en-GB"/>
        </w:rPr>
        <w:t>Council’s strategic role and responsibilities</w:t>
      </w:r>
    </w:p>
    <w:p w14:paraId="3235D469" w14:textId="77777777" w:rsidR="006E64CD" w:rsidRDefault="006E64CD" w:rsidP="006E64CD">
      <w:pPr>
        <w:shd w:val="clear" w:color="auto" w:fill="FFFFFF"/>
        <w:tabs>
          <w:tab w:val="left" w:pos="567"/>
        </w:tabs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14:paraId="3235D46A" w14:textId="77777777" w:rsidR="006E64CD" w:rsidRPr="00AC52F3" w:rsidRDefault="006E64CD" w:rsidP="006E64CD">
      <w:pPr>
        <w:shd w:val="clear" w:color="auto" w:fill="FFFFFF"/>
        <w:tabs>
          <w:tab w:val="left" w:pos="567"/>
        </w:tabs>
        <w:spacing w:after="120" w:line="240" w:lineRule="auto"/>
        <w:outlineLvl w:val="0"/>
        <w:rPr>
          <w:rFonts w:ascii="Arial" w:eastAsia="Times New Roman" w:hAnsi="Arial" w:cs="Arial"/>
          <w:b/>
          <w:color w:val="1F1F1F"/>
          <w:kern w:val="36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F1F1F"/>
          <w:kern w:val="36"/>
          <w:sz w:val="24"/>
          <w:szCs w:val="24"/>
          <w:lang w:eastAsia="en-GB"/>
        </w:rPr>
        <w:t>Council is made up of 12 elected members to lead and represent CSP members wherever they live and work.</w:t>
      </w:r>
      <w:r w:rsidRPr="006D14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6D14CB">
        <w:rPr>
          <w:rFonts w:ascii="Arial" w:hAnsi="Arial" w:cs="Arial"/>
          <w:sz w:val="24"/>
          <w:szCs w:val="24"/>
        </w:rPr>
        <w:t>Council members are collectively</w:t>
      </w:r>
      <w:r>
        <w:rPr>
          <w:rFonts w:ascii="Arial" w:hAnsi="Arial" w:cs="Arial"/>
          <w:sz w:val="24"/>
          <w:szCs w:val="24"/>
        </w:rPr>
        <w:t xml:space="preserve"> responsible:</w:t>
      </w:r>
    </w:p>
    <w:p w14:paraId="3235D46B" w14:textId="77777777" w:rsidR="006E64CD" w:rsidRDefault="006E64CD" w:rsidP="006E64CD">
      <w:pPr>
        <w:pStyle w:val="ListParagraph"/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rPr>
          <w:rFonts w:ascii="Arial" w:hAnsi="Arial" w:cs="Arial"/>
          <w:bCs/>
          <w:color w:val="262626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setting strategy and policy and to ensure that they are delivered;</w:t>
      </w:r>
    </w:p>
    <w:p w14:paraId="3235D46C" w14:textId="77777777" w:rsidR="006E64CD" w:rsidRPr="005A2BEB" w:rsidRDefault="006E64CD" w:rsidP="006E64CD">
      <w:pPr>
        <w:numPr>
          <w:ilvl w:val="1"/>
          <w:numId w:val="2"/>
        </w:numPr>
        <w:tabs>
          <w:tab w:val="clear" w:pos="1440"/>
          <w:tab w:val="num" w:pos="567"/>
        </w:tabs>
        <w:spacing w:after="120" w:line="240" w:lineRule="auto"/>
        <w:ind w:left="567" w:hanging="567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1148C6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providing a collective voice for the profession</w:t>
      </w:r>
      <w:r w:rsidRPr="003C03E4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1F1F1F"/>
          <w:sz w:val="24"/>
          <w:szCs w:val="24"/>
          <w:lang w:eastAsia="en-GB"/>
        </w:rPr>
        <w:t>and acting in the best interests of the profession as a whole;</w:t>
      </w:r>
    </w:p>
    <w:p w14:paraId="3235D46D" w14:textId="77777777" w:rsidR="006E64CD" w:rsidRDefault="006E64CD" w:rsidP="006E64CD">
      <w:pPr>
        <w:pStyle w:val="ListParagraph"/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rPr>
          <w:rFonts w:ascii="Arial" w:hAnsi="Arial" w:cs="Arial"/>
          <w:bCs/>
          <w:color w:val="262626"/>
          <w:sz w:val="24"/>
          <w:szCs w:val="24"/>
        </w:rPr>
      </w:pPr>
      <w:r>
        <w:rPr>
          <w:rFonts w:ascii="Arial" w:hAnsi="Arial" w:cs="Arial"/>
          <w:bCs/>
          <w:color w:val="262626"/>
          <w:sz w:val="24"/>
          <w:szCs w:val="24"/>
        </w:rPr>
        <w:t>for listening to and connecting with members to understand frontline issues;</w:t>
      </w:r>
    </w:p>
    <w:p w14:paraId="3235D46E" w14:textId="77777777" w:rsidR="006E64CD" w:rsidRDefault="006E64CD" w:rsidP="006E64CD">
      <w:pPr>
        <w:pStyle w:val="ListParagraph"/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rPr>
          <w:rFonts w:ascii="Arial" w:hAnsi="Arial" w:cs="Arial"/>
          <w:bCs/>
          <w:color w:val="262626"/>
          <w:sz w:val="24"/>
          <w:szCs w:val="24"/>
        </w:rPr>
      </w:pPr>
      <w:r>
        <w:rPr>
          <w:rFonts w:ascii="Arial" w:hAnsi="Arial" w:cs="Arial"/>
          <w:bCs/>
          <w:color w:val="262626"/>
          <w:sz w:val="24"/>
          <w:szCs w:val="24"/>
        </w:rPr>
        <w:t>for understanding how the CSP works;</w:t>
      </w:r>
    </w:p>
    <w:p w14:paraId="3235D46F" w14:textId="77777777" w:rsidR="006E64CD" w:rsidRPr="00151A0E" w:rsidRDefault="006E64CD" w:rsidP="006E64CD">
      <w:pPr>
        <w:pStyle w:val="ListParagraph"/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rPr>
          <w:rFonts w:ascii="Arial" w:hAnsi="Arial" w:cs="Arial"/>
          <w:bCs/>
          <w:color w:val="262626"/>
          <w:sz w:val="24"/>
          <w:szCs w:val="24"/>
        </w:rPr>
      </w:pPr>
      <w:r>
        <w:rPr>
          <w:rFonts w:ascii="Arial" w:hAnsi="Arial" w:cs="Arial"/>
          <w:bCs/>
          <w:color w:val="262626"/>
          <w:sz w:val="24"/>
          <w:szCs w:val="24"/>
        </w:rPr>
        <w:t xml:space="preserve">for following and upholding the </w:t>
      </w:r>
      <w:r w:rsidRPr="00151A0E">
        <w:rPr>
          <w:rFonts w:ascii="Arial" w:hAnsi="Arial" w:cs="Arial"/>
          <w:bCs/>
          <w:color w:val="262626"/>
          <w:sz w:val="24"/>
          <w:szCs w:val="24"/>
        </w:rPr>
        <w:t xml:space="preserve">provisions of the Royal Charter; </w:t>
      </w:r>
    </w:p>
    <w:p w14:paraId="3235D470" w14:textId="77777777" w:rsidR="006E64CD" w:rsidRDefault="006E64CD" w:rsidP="006E64CD">
      <w:pPr>
        <w:pStyle w:val="ListParagraph"/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rPr>
          <w:rFonts w:ascii="Arial" w:hAnsi="Arial" w:cs="Arial"/>
          <w:bCs/>
          <w:color w:val="262626"/>
          <w:sz w:val="24"/>
          <w:szCs w:val="24"/>
        </w:rPr>
      </w:pPr>
      <w:r>
        <w:rPr>
          <w:rFonts w:ascii="Arial" w:hAnsi="Arial" w:cs="Arial"/>
          <w:bCs/>
          <w:color w:val="262626"/>
          <w:sz w:val="24"/>
          <w:szCs w:val="24"/>
        </w:rPr>
        <w:t>for ensuring that CSP finance and resources are well used and accounted for to ensure the Society’s long-term sustainability;</w:t>
      </w:r>
    </w:p>
    <w:p w14:paraId="3235D471" w14:textId="77777777" w:rsidR="006E64CD" w:rsidRDefault="006E64CD" w:rsidP="006E64CD">
      <w:pPr>
        <w:pStyle w:val="ListParagraph"/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rPr>
          <w:rFonts w:ascii="Arial" w:hAnsi="Arial" w:cs="Arial"/>
          <w:bCs/>
          <w:color w:val="262626"/>
          <w:sz w:val="24"/>
          <w:szCs w:val="24"/>
        </w:rPr>
      </w:pPr>
      <w:r>
        <w:rPr>
          <w:rFonts w:ascii="Arial" w:hAnsi="Arial" w:cs="Arial"/>
          <w:bCs/>
          <w:color w:val="262626"/>
          <w:sz w:val="24"/>
          <w:szCs w:val="24"/>
        </w:rPr>
        <w:t>for working with Council’s committees, projects, boards, networks and other groups;</w:t>
      </w:r>
    </w:p>
    <w:p w14:paraId="3235D472" w14:textId="77777777" w:rsidR="006E64CD" w:rsidRDefault="006E64CD" w:rsidP="006E64CD">
      <w:pPr>
        <w:pStyle w:val="ListParagraph"/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rPr>
          <w:rFonts w:ascii="Arial" w:hAnsi="Arial" w:cs="Arial"/>
          <w:bCs/>
          <w:color w:val="262626"/>
          <w:sz w:val="24"/>
          <w:szCs w:val="24"/>
        </w:rPr>
      </w:pPr>
      <w:r>
        <w:rPr>
          <w:rFonts w:ascii="Arial" w:hAnsi="Arial" w:cs="Arial"/>
          <w:bCs/>
          <w:color w:val="262626"/>
          <w:sz w:val="24"/>
          <w:szCs w:val="24"/>
        </w:rPr>
        <w:t>for appointing the Chief Executive and holding them to account;</w:t>
      </w:r>
    </w:p>
    <w:p w14:paraId="3235D473" w14:textId="77777777" w:rsidR="000F7BE9" w:rsidRDefault="006E64CD" w:rsidP="000F7BE9">
      <w:pPr>
        <w:pStyle w:val="ListParagraph"/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rPr>
          <w:rFonts w:ascii="Arial" w:hAnsi="Arial" w:cs="Arial"/>
          <w:bCs/>
          <w:color w:val="262626"/>
          <w:sz w:val="24"/>
          <w:szCs w:val="24"/>
        </w:rPr>
      </w:pPr>
      <w:r>
        <w:rPr>
          <w:rFonts w:ascii="Arial" w:hAnsi="Arial" w:cs="Arial"/>
          <w:bCs/>
          <w:color w:val="262626"/>
          <w:sz w:val="24"/>
          <w:szCs w:val="24"/>
        </w:rPr>
        <w:t>for representing Council’s views and policies to different audiences;</w:t>
      </w:r>
    </w:p>
    <w:p w14:paraId="3235D474" w14:textId="77777777" w:rsidR="006E64CD" w:rsidRPr="000F7BE9" w:rsidRDefault="000F7BE9" w:rsidP="000F7BE9">
      <w:pPr>
        <w:pStyle w:val="ListParagraph"/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rPr>
          <w:rFonts w:ascii="Arial" w:hAnsi="Arial" w:cs="Arial"/>
          <w:bCs/>
          <w:color w:val="262626"/>
          <w:sz w:val="24"/>
          <w:szCs w:val="24"/>
        </w:rPr>
      </w:pPr>
      <w:r w:rsidRPr="000F7BE9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for approving the appointment of the employee nominated Pension Trustees;</w:t>
      </w:r>
    </w:p>
    <w:p w14:paraId="3235D475" w14:textId="77777777" w:rsidR="006E64CD" w:rsidRPr="001148C6" w:rsidRDefault="006E64CD" w:rsidP="006E64CD">
      <w:pPr>
        <w:numPr>
          <w:ilvl w:val="1"/>
          <w:numId w:val="2"/>
        </w:numPr>
        <w:tabs>
          <w:tab w:val="clear" w:pos="1440"/>
          <w:tab w:val="num" w:pos="567"/>
        </w:tabs>
        <w:spacing w:after="120" w:line="240" w:lineRule="auto"/>
        <w:ind w:left="567" w:hanging="567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for </w:t>
      </w:r>
      <w:r w:rsidRPr="001148C6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approving appointments to Council committees</w:t>
      </w:r>
      <w:r>
        <w:rPr>
          <w:rFonts w:ascii="Arial" w:eastAsia="Times New Roman" w:hAnsi="Arial" w:cs="Arial"/>
          <w:color w:val="1F1F1F"/>
          <w:sz w:val="24"/>
          <w:szCs w:val="24"/>
          <w:lang w:eastAsia="en-GB"/>
        </w:rPr>
        <w:t>;</w:t>
      </w:r>
    </w:p>
    <w:p w14:paraId="3235D476" w14:textId="77777777" w:rsidR="006E64CD" w:rsidRDefault="006E64CD" w:rsidP="006E64CD">
      <w:pPr>
        <w:numPr>
          <w:ilvl w:val="1"/>
          <w:numId w:val="2"/>
        </w:numPr>
        <w:tabs>
          <w:tab w:val="clear" w:pos="1440"/>
          <w:tab w:val="num" w:pos="567"/>
        </w:tabs>
        <w:spacing w:after="120" w:line="240" w:lineRule="auto"/>
        <w:ind w:left="567" w:hanging="567"/>
        <w:contextualSpacing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for </w:t>
      </w:r>
      <w:r w:rsidRPr="001148C6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ensuring that the work of </w:t>
      </w:r>
      <w:r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its </w:t>
      </w:r>
      <w:r w:rsidRPr="001148C6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committees is </w:t>
      </w:r>
      <w:r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strategic, </w:t>
      </w:r>
      <w:r w:rsidRPr="001148C6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co</w:t>
      </w:r>
      <w:r>
        <w:rPr>
          <w:rFonts w:ascii="Arial" w:eastAsia="Times New Roman" w:hAnsi="Arial" w:cs="Arial"/>
          <w:color w:val="1F1F1F"/>
          <w:sz w:val="24"/>
          <w:szCs w:val="24"/>
          <w:lang w:eastAsia="en-GB"/>
        </w:rPr>
        <w:t>-</w:t>
      </w:r>
      <w:r w:rsidRPr="001148C6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ordinated</w:t>
      </w:r>
      <w:r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 and productive;</w:t>
      </w:r>
    </w:p>
    <w:p w14:paraId="3235D477" w14:textId="77777777" w:rsidR="006E64CD" w:rsidRDefault="006E64CD" w:rsidP="006E64CD">
      <w:pPr>
        <w:pStyle w:val="ListParagraph"/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rPr>
          <w:rFonts w:ascii="Arial" w:hAnsi="Arial" w:cs="Arial"/>
          <w:bCs/>
          <w:color w:val="262626"/>
          <w:sz w:val="24"/>
          <w:szCs w:val="24"/>
        </w:rPr>
      </w:pPr>
      <w:r>
        <w:rPr>
          <w:rFonts w:ascii="Arial" w:hAnsi="Arial" w:cs="Arial"/>
          <w:bCs/>
          <w:color w:val="262626"/>
          <w:sz w:val="24"/>
          <w:szCs w:val="24"/>
        </w:rPr>
        <w:t xml:space="preserve">for maintaining high standards of governance and the Society’s reputation; </w:t>
      </w:r>
    </w:p>
    <w:p w14:paraId="3235D478" w14:textId="77777777" w:rsidR="006E64CD" w:rsidRDefault="006E64CD" w:rsidP="006E64CD">
      <w:pPr>
        <w:pStyle w:val="ListParagraph"/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rPr>
          <w:rFonts w:ascii="Arial" w:hAnsi="Arial" w:cs="Arial"/>
          <w:bCs/>
          <w:color w:val="262626"/>
          <w:sz w:val="24"/>
          <w:szCs w:val="24"/>
        </w:rPr>
      </w:pPr>
      <w:r>
        <w:rPr>
          <w:rFonts w:ascii="Arial" w:hAnsi="Arial" w:cs="Arial"/>
          <w:bCs/>
          <w:color w:val="262626"/>
          <w:sz w:val="24"/>
          <w:szCs w:val="24"/>
        </w:rPr>
        <w:t>to the CSP membership for Council decisions and actions, being held to account at the Annual General Meeting and to be accountable to members at the Annual Representative Conference; and</w:t>
      </w:r>
    </w:p>
    <w:p w14:paraId="3235D479" w14:textId="77777777" w:rsidR="006E64CD" w:rsidRDefault="006E64CD" w:rsidP="006E64CD">
      <w:pPr>
        <w:pStyle w:val="ListParagraph"/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rPr>
          <w:rFonts w:ascii="Arial" w:hAnsi="Arial" w:cs="Arial"/>
          <w:bCs/>
          <w:color w:val="262626"/>
          <w:sz w:val="24"/>
          <w:szCs w:val="24"/>
        </w:rPr>
      </w:pPr>
      <w:r>
        <w:rPr>
          <w:rFonts w:ascii="Arial" w:hAnsi="Arial" w:cs="Arial"/>
          <w:bCs/>
          <w:color w:val="262626"/>
          <w:sz w:val="24"/>
          <w:szCs w:val="24"/>
        </w:rPr>
        <w:lastRenderedPageBreak/>
        <w:t>for other activities as agreed by Council.</w:t>
      </w:r>
    </w:p>
    <w:p w14:paraId="3B79EED0" w14:textId="77777777" w:rsidR="003B3645" w:rsidRDefault="003B3645" w:rsidP="003B3645">
      <w:pPr>
        <w:pStyle w:val="ListParagraph"/>
        <w:autoSpaceDE w:val="0"/>
        <w:autoSpaceDN w:val="0"/>
        <w:adjustRightInd w:val="0"/>
        <w:spacing w:after="120" w:line="240" w:lineRule="auto"/>
        <w:ind w:left="567"/>
        <w:contextualSpacing w:val="0"/>
        <w:rPr>
          <w:rFonts w:ascii="Arial" w:hAnsi="Arial" w:cs="Arial"/>
          <w:bCs/>
          <w:color w:val="262626"/>
          <w:sz w:val="24"/>
          <w:szCs w:val="24"/>
        </w:rPr>
      </w:pPr>
    </w:p>
    <w:p w14:paraId="3235D47A" w14:textId="77777777" w:rsidR="006E64CD" w:rsidRDefault="006E64CD" w:rsidP="006E64CD">
      <w:pPr>
        <w:rPr>
          <w:rFonts w:ascii="Arial" w:eastAsia="Times New Roman" w:hAnsi="Arial" w:cs="Arial"/>
          <w:b/>
          <w:color w:val="1F1F1F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1F1F1F"/>
          <w:sz w:val="24"/>
          <w:szCs w:val="24"/>
          <w:lang w:eastAsia="en-GB"/>
        </w:rPr>
        <w:t>3.</w:t>
      </w:r>
      <w:r>
        <w:rPr>
          <w:rFonts w:ascii="Arial" w:eastAsia="Times New Roman" w:hAnsi="Arial" w:cs="Arial"/>
          <w:b/>
          <w:color w:val="1F1F1F"/>
          <w:sz w:val="24"/>
          <w:szCs w:val="24"/>
          <w:lang w:eastAsia="en-GB"/>
        </w:rPr>
        <w:tab/>
      </w:r>
      <w:r w:rsidRPr="00E628F2">
        <w:rPr>
          <w:rFonts w:ascii="Arial" w:eastAsia="Times New Roman" w:hAnsi="Arial" w:cs="Arial"/>
          <w:b/>
          <w:color w:val="1F1F1F"/>
          <w:sz w:val="24"/>
          <w:szCs w:val="24"/>
          <w:lang w:eastAsia="en-GB"/>
        </w:rPr>
        <w:t>Council</w:t>
      </w:r>
      <w:r>
        <w:rPr>
          <w:rFonts w:ascii="Arial" w:eastAsia="Times New Roman" w:hAnsi="Arial" w:cs="Arial"/>
          <w:b/>
          <w:color w:val="1F1F1F"/>
          <w:sz w:val="24"/>
          <w:szCs w:val="24"/>
          <w:lang w:eastAsia="en-GB"/>
        </w:rPr>
        <w:t xml:space="preserve"> Members’</w:t>
      </w:r>
      <w:r w:rsidRPr="00E628F2">
        <w:rPr>
          <w:rFonts w:ascii="Arial" w:eastAsia="Times New Roman" w:hAnsi="Arial" w:cs="Arial"/>
          <w:b/>
          <w:color w:val="1F1F1F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1F1F1F"/>
          <w:sz w:val="24"/>
          <w:szCs w:val="24"/>
          <w:lang w:eastAsia="en-GB"/>
        </w:rPr>
        <w:t xml:space="preserve">individual </w:t>
      </w:r>
      <w:r w:rsidRPr="00E628F2">
        <w:rPr>
          <w:rFonts w:ascii="Arial" w:eastAsia="Times New Roman" w:hAnsi="Arial" w:cs="Arial"/>
          <w:b/>
          <w:color w:val="1F1F1F"/>
          <w:sz w:val="24"/>
          <w:szCs w:val="24"/>
          <w:lang w:eastAsia="en-GB"/>
        </w:rPr>
        <w:t>responsibilities</w:t>
      </w:r>
    </w:p>
    <w:p w14:paraId="3235D47B" w14:textId="77777777" w:rsidR="006E64CD" w:rsidRDefault="006E64CD" w:rsidP="006E64C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F1F1F"/>
          <w:sz w:val="24"/>
          <w:szCs w:val="24"/>
          <w:lang w:eastAsia="en-GB"/>
        </w:rPr>
      </w:pPr>
    </w:p>
    <w:p w14:paraId="3235D47C" w14:textId="77777777" w:rsidR="006E64CD" w:rsidRPr="00D055E2" w:rsidRDefault="006E64CD" w:rsidP="006E64C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D055E2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As individuals, all Council members have a duty to:</w:t>
      </w:r>
    </w:p>
    <w:p w14:paraId="3235D47D" w14:textId="240DED13" w:rsidR="006E64CD" w:rsidRDefault="00231C49" w:rsidP="006E64CD">
      <w:pPr>
        <w:numPr>
          <w:ilvl w:val="1"/>
          <w:numId w:val="3"/>
        </w:numPr>
        <w:tabs>
          <w:tab w:val="clear" w:pos="1440"/>
          <w:tab w:val="num" w:pos="567"/>
        </w:tabs>
        <w:spacing w:after="120" w:line="240" w:lineRule="auto"/>
        <w:ind w:left="567" w:hanging="567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F1F1F"/>
          <w:sz w:val="24"/>
          <w:szCs w:val="24"/>
          <w:lang w:eastAsia="en-GB"/>
        </w:rPr>
        <w:t>a</w:t>
      </w:r>
      <w:r w:rsidR="0009534A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bide by the Code of Condict and </w:t>
      </w:r>
      <w:r w:rsidR="006E64CD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observe the highest standards of integrity, confidentiality and objectivity;</w:t>
      </w:r>
    </w:p>
    <w:p w14:paraId="3235D47E" w14:textId="77777777" w:rsidR="006E64CD" w:rsidRDefault="006E64CD" w:rsidP="006E64CD">
      <w:pPr>
        <w:numPr>
          <w:ilvl w:val="1"/>
          <w:numId w:val="3"/>
        </w:numPr>
        <w:tabs>
          <w:tab w:val="clear" w:pos="1440"/>
          <w:tab w:val="num" w:pos="567"/>
        </w:tabs>
        <w:spacing w:after="120" w:line="240" w:lineRule="auto"/>
        <w:ind w:left="567" w:hanging="567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F1F1F"/>
          <w:sz w:val="24"/>
          <w:szCs w:val="24"/>
          <w:lang w:eastAsia="en-GB"/>
        </w:rPr>
        <w:t>respect the trust and confidence of our voting members by working hard for and making a personal contribution to</w:t>
      </w:r>
      <w:r w:rsidRPr="001148C6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all aspects of Council’s business; </w:t>
      </w:r>
    </w:p>
    <w:p w14:paraId="3235D47F" w14:textId="77777777" w:rsidR="006E64CD" w:rsidRDefault="006E64CD" w:rsidP="006E64CD">
      <w:pPr>
        <w:numPr>
          <w:ilvl w:val="1"/>
          <w:numId w:val="3"/>
        </w:numPr>
        <w:tabs>
          <w:tab w:val="clear" w:pos="1440"/>
          <w:tab w:val="num" w:pos="567"/>
        </w:tabs>
        <w:spacing w:after="120" w:line="240" w:lineRule="auto"/>
        <w:ind w:left="567" w:hanging="567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actively participate, ask questions and be constructively challenging in Council debates; </w:t>
      </w:r>
    </w:p>
    <w:p w14:paraId="3235D480" w14:textId="11B069D1" w:rsidR="006E64CD" w:rsidRDefault="006E64CD" w:rsidP="006E64CD">
      <w:pPr>
        <w:numPr>
          <w:ilvl w:val="1"/>
          <w:numId w:val="3"/>
        </w:numPr>
        <w:tabs>
          <w:tab w:val="clear" w:pos="1440"/>
          <w:tab w:val="num" w:pos="567"/>
        </w:tabs>
        <w:spacing w:after="120" w:line="240" w:lineRule="auto"/>
        <w:ind w:left="567" w:hanging="567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attend </w:t>
      </w:r>
      <w:r w:rsidRPr="001148C6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Council meetings</w:t>
      </w:r>
      <w:r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, the Annual Representative Conference (ARC), the </w:t>
      </w:r>
      <w:r w:rsidR="0009534A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annual</w:t>
      </w:r>
      <w:r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 conference and other key CSP and professional events;</w:t>
      </w:r>
    </w:p>
    <w:p w14:paraId="3235D481" w14:textId="14B77FF0" w:rsidR="006E64CD" w:rsidRDefault="00984643" w:rsidP="006E64CD">
      <w:pPr>
        <w:numPr>
          <w:ilvl w:val="1"/>
          <w:numId w:val="3"/>
        </w:numPr>
        <w:tabs>
          <w:tab w:val="clear" w:pos="1440"/>
          <w:tab w:val="num" w:pos="567"/>
        </w:tabs>
        <w:spacing w:after="120" w:line="240" w:lineRule="auto"/>
        <w:ind w:left="567" w:hanging="567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612323FC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observe</w:t>
      </w:r>
      <w:r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 and / or </w:t>
      </w:r>
      <w:r w:rsidR="006E64CD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serve on committees, project boards and working groups;</w:t>
      </w:r>
    </w:p>
    <w:p w14:paraId="3235D482" w14:textId="77777777" w:rsidR="006E64CD" w:rsidRPr="001148C6" w:rsidRDefault="006E64CD" w:rsidP="006E64CD">
      <w:pPr>
        <w:numPr>
          <w:ilvl w:val="1"/>
          <w:numId w:val="3"/>
        </w:numPr>
        <w:tabs>
          <w:tab w:val="clear" w:pos="1440"/>
          <w:tab w:val="num" w:pos="567"/>
        </w:tabs>
        <w:spacing w:after="120" w:line="240" w:lineRule="auto"/>
        <w:ind w:left="567" w:hanging="567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F1F1F"/>
          <w:sz w:val="24"/>
          <w:szCs w:val="24"/>
          <w:lang w:eastAsia="en-GB"/>
        </w:rPr>
        <w:t>take responsibility to own Council decisions collectively, irrespective of their own viewpoint;</w:t>
      </w:r>
    </w:p>
    <w:p w14:paraId="5EDE4FE4" w14:textId="576394ED" w:rsidR="006E64CD" w:rsidRPr="003F5490" w:rsidRDefault="006E64CD" w:rsidP="006E64CD">
      <w:pPr>
        <w:numPr>
          <w:ilvl w:val="1"/>
          <w:numId w:val="3"/>
        </w:numPr>
        <w:tabs>
          <w:tab w:val="clear" w:pos="1440"/>
          <w:tab w:val="num" w:pos="567"/>
        </w:tabs>
        <w:spacing w:after="120" w:line="240" w:lineRule="auto"/>
        <w:ind w:left="567" w:hanging="567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612323FC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connect and engage with our members including the Country Boards, regional networks, professional networks</w:t>
      </w:r>
      <w:r w:rsidR="66257D67" w:rsidRPr="612323FC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, </w:t>
      </w:r>
      <w:r w:rsidR="4577F000" w:rsidRPr="612323FC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diversity</w:t>
      </w:r>
      <w:r w:rsidR="66257D67" w:rsidRPr="612323FC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 networks</w:t>
      </w:r>
      <w:r w:rsidRPr="612323FC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, </w:t>
      </w:r>
      <w:r w:rsidR="3C379F99" w:rsidRPr="612323FC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and </w:t>
      </w:r>
      <w:r w:rsidRPr="612323FC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stewards</w:t>
      </w:r>
      <w:r w:rsidR="7EBA8090" w:rsidRPr="612323FC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;</w:t>
      </w:r>
    </w:p>
    <w:p w14:paraId="3235D484" w14:textId="7131AE07" w:rsidR="006E64CD" w:rsidRPr="003F5490" w:rsidRDefault="006E64CD" w:rsidP="006E64CD">
      <w:pPr>
        <w:numPr>
          <w:ilvl w:val="1"/>
          <w:numId w:val="3"/>
        </w:numPr>
        <w:tabs>
          <w:tab w:val="clear" w:pos="1440"/>
          <w:tab w:val="num" w:pos="567"/>
        </w:tabs>
        <w:spacing w:after="120" w:line="240" w:lineRule="auto"/>
        <w:ind w:left="567" w:hanging="567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3F5490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promote the CSP and to inform </w:t>
      </w:r>
      <w:r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members of </w:t>
      </w:r>
      <w:r w:rsidRPr="003F5490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Council’s decision-making;</w:t>
      </w:r>
    </w:p>
    <w:p w14:paraId="3235D485" w14:textId="77777777" w:rsidR="006E64CD" w:rsidRDefault="006E64CD" w:rsidP="006E64CD">
      <w:pPr>
        <w:numPr>
          <w:ilvl w:val="1"/>
          <w:numId w:val="3"/>
        </w:numPr>
        <w:tabs>
          <w:tab w:val="clear" w:pos="1440"/>
          <w:tab w:val="num" w:pos="567"/>
        </w:tabs>
        <w:spacing w:after="120" w:line="240" w:lineRule="auto"/>
        <w:ind w:left="567" w:hanging="567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1148C6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keep up to date with the work of the </w:t>
      </w:r>
      <w:r>
        <w:rPr>
          <w:rFonts w:ascii="Arial" w:eastAsia="Times New Roman" w:hAnsi="Arial" w:cs="Arial"/>
          <w:color w:val="1F1F1F"/>
          <w:sz w:val="24"/>
          <w:szCs w:val="24"/>
          <w:lang w:eastAsia="en-GB"/>
        </w:rPr>
        <w:t>CSP</w:t>
      </w:r>
      <w:r w:rsidRPr="001148C6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1F1F1F"/>
          <w:sz w:val="24"/>
          <w:szCs w:val="24"/>
          <w:lang w:eastAsia="en-GB"/>
        </w:rPr>
        <w:t>as a membership organisation, trade union and professional body;</w:t>
      </w:r>
    </w:p>
    <w:p w14:paraId="3235D486" w14:textId="77777777" w:rsidR="006E64CD" w:rsidRPr="003F5490" w:rsidRDefault="006E64CD" w:rsidP="006E64CD">
      <w:pPr>
        <w:numPr>
          <w:ilvl w:val="1"/>
          <w:numId w:val="3"/>
        </w:numPr>
        <w:tabs>
          <w:tab w:val="clear" w:pos="1440"/>
          <w:tab w:val="num" w:pos="567"/>
        </w:tabs>
        <w:spacing w:after="120" w:line="240" w:lineRule="auto"/>
        <w:ind w:left="567" w:hanging="567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keep </w:t>
      </w:r>
      <w:r w:rsidRPr="612323FC">
        <w:rPr>
          <w:rFonts w:ascii="Arial" w:hAnsi="Arial" w:cs="Arial"/>
          <w:color w:val="262626" w:themeColor="text1" w:themeTint="D9"/>
          <w:sz w:val="24"/>
          <w:szCs w:val="24"/>
        </w:rPr>
        <w:t>up to date with key professional and political issues affecting our members;</w:t>
      </w:r>
    </w:p>
    <w:p w14:paraId="3235D487" w14:textId="77777777" w:rsidR="006E64CD" w:rsidRPr="003F5490" w:rsidRDefault="006E64CD" w:rsidP="006E64CD">
      <w:pPr>
        <w:numPr>
          <w:ilvl w:val="1"/>
          <w:numId w:val="3"/>
        </w:numPr>
        <w:tabs>
          <w:tab w:val="clear" w:pos="1440"/>
          <w:tab w:val="num" w:pos="567"/>
        </w:tabs>
        <w:spacing w:after="120" w:line="240" w:lineRule="auto"/>
        <w:ind w:left="567" w:hanging="567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612323FC">
        <w:rPr>
          <w:rFonts w:ascii="Arial" w:hAnsi="Arial" w:cs="Arial"/>
          <w:color w:val="262626" w:themeColor="text1" w:themeTint="D9"/>
          <w:sz w:val="24"/>
          <w:szCs w:val="24"/>
        </w:rPr>
        <w:t xml:space="preserve">participate in an annual development review with the Chair and to take responsibility for ongoing induction and development as a Council member; </w:t>
      </w:r>
    </w:p>
    <w:p w14:paraId="3235D488" w14:textId="77777777" w:rsidR="006E64CD" w:rsidRPr="00C16450" w:rsidRDefault="006E64CD" w:rsidP="006E64CD">
      <w:pPr>
        <w:numPr>
          <w:ilvl w:val="1"/>
          <w:numId w:val="3"/>
        </w:numPr>
        <w:tabs>
          <w:tab w:val="clear" w:pos="1440"/>
          <w:tab w:val="num" w:pos="567"/>
        </w:tabs>
        <w:spacing w:after="120" w:line="240" w:lineRule="auto"/>
        <w:ind w:left="567" w:hanging="567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612323FC">
        <w:rPr>
          <w:rFonts w:ascii="Arial" w:hAnsi="Arial" w:cs="Arial"/>
          <w:color w:val="262626" w:themeColor="text1" w:themeTint="D9"/>
          <w:sz w:val="24"/>
          <w:szCs w:val="24"/>
        </w:rPr>
        <w:t xml:space="preserve">avoid conflicts of interest where possible and declare any conflicts or perceived conflicts of interest; </w:t>
      </w:r>
    </w:p>
    <w:p w14:paraId="3235D489" w14:textId="77777777" w:rsidR="006E64CD" w:rsidRPr="003F5490" w:rsidRDefault="006E64CD" w:rsidP="006E64CD">
      <w:pPr>
        <w:numPr>
          <w:ilvl w:val="1"/>
          <w:numId w:val="3"/>
        </w:numPr>
        <w:tabs>
          <w:tab w:val="clear" w:pos="1440"/>
          <w:tab w:val="num" w:pos="567"/>
        </w:tabs>
        <w:spacing w:after="120" w:line="240" w:lineRule="auto"/>
        <w:ind w:left="567" w:hanging="567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612323FC">
        <w:rPr>
          <w:rFonts w:ascii="Arial" w:hAnsi="Arial" w:cs="Arial"/>
          <w:color w:val="262626" w:themeColor="text1" w:themeTint="D9"/>
          <w:sz w:val="24"/>
          <w:szCs w:val="24"/>
        </w:rPr>
        <w:t>avoid using their position on Council to promote private interests or for personal benefit; and</w:t>
      </w:r>
    </w:p>
    <w:p w14:paraId="3235D48A" w14:textId="77777777" w:rsidR="006E64CD" w:rsidRPr="001148C6" w:rsidRDefault="006E64CD" w:rsidP="006E64CD">
      <w:pPr>
        <w:numPr>
          <w:ilvl w:val="1"/>
          <w:numId w:val="3"/>
        </w:numPr>
        <w:tabs>
          <w:tab w:val="clear" w:pos="1440"/>
          <w:tab w:val="num" w:pos="567"/>
        </w:tabs>
        <w:spacing w:after="120" w:line="240" w:lineRule="auto"/>
        <w:ind w:left="567" w:hanging="567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612323FC">
        <w:rPr>
          <w:rFonts w:ascii="Arial" w:hAnsi="Arial" w:cs="Arial"/>
          <w:color w:val="262626" w:themeColor="text1" w:themeTint="D9"/>
          <w:sz w:val="24"/>
          <w:szCs w:val="24"/>
        </w:rPr>
        <w:t>engage in any other duties, activities or projects agreed by Council.</w:t>
      </w:r>
    </w:p>
    <w:p w14:paraId="3235D48B" w14:textId="77777777" w:rsidR="006E64CD" w:rsidRDefault="006E64CD" w:rsidP="006E64CD">
      <w:pPr>
        <w:spacing w:after="120" w:line="240" w:lineRule="auto"/>
        <w:rPr>
          <w:rFonts w:ascii="Arial" w:eastAsia="Times New Roman" w:hAnsi="Arial" w:cs="Arial"/>
          <w:b/>
          <w:color w:val="1F1F1F"/>
          <w:sz w:val="24"/>
          <w:szCs w:val="24"/>
          <w:lang w:eastAsia="en-GB"/>
        </w:rPr>
      </w:pPr>
    </w:p>
    <w:p w14:paraId="3235D48C" w14:textId="77777777" w:rsidR="006E64CD" w:rsidRPr="0025341E" w:rsidRDefault="006E64CD" w:rsidP="006E64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626"/>
          <w:sz w:val="24"/>
          <w:szCs w:val="24"/>
        </w:rPr>
      </w:pPr>
      <w:r>
        <w:rPr>
          <w:rFonts w:ascii="Arial" w:hAnsi="Arial" w:cs="Arial"/>
          <w:b/>
          <w:bCs/>
          <w:color w:val="262626"/>
          <w:sz w:val="24"/>
          <w:szCs w:val="24"/>
        </w:rPr>
        <w:t>4.</w:t>
      </w:r>
      <w:r>
        <w:rPr>
          <w:rFonts w:ascii="Arial" w:hAnsi="Arial" w:cs="Arial"/>
          <w:b/>
          <w:bCs/>
          <w:color w:val="262626"/>
          <w:sz w:val="24"/>
          <w:szCs w:val="24"/>
        </w:rPr>
        <w:tab/>
      </w:r>
      <w:r w:rsidRPr="0025341E">
        <w:rPr>
          <w:rFonts w:ascii="Arial" w:hAnsi="Arial" w:cs="Arial"/>
          <w:b/>
          <w:bCs/>
          <w:color w:val="262626"/>
          <w:sz w:val="24"/>
          <w:szCs w:val="24"/>
        </w:rPr>
        <w:t>Supporting Documents</w:t>
      </w:r>
    </w:p>
    <w:p w14:paraId="3235D48D" w14:textId="77777777" w:rsidR="006E64CD" w:rsidRDefault="006E64CD" w:rsidP="006E64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/>
          <w:sz w:val="24"/>
          <w:szCs w:val="24"/>
        </w:rPr>
      </w:pPr>
    </w:p>
    <w:p w14:paraId="3235D48E" w14:textId="77777777" w:rsidR="006E64CD" w:rsidRDefault="006E64CD" w:rsidP="006E64C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color w:val="262626"/>
          <w:sz w:val="24"/>
          <w:szCs w:val="24"/>
        </w:rPr>
      </w:pPr>
      <w:r>
        <w:rPr>
          <w:rFonts w:ascii="Arial" w:hAnsi="Arial" w:cs="Arial"/>
          <w:bCs/>
          <w:color w:val="262626"/>
          <w:sz w:val="24"/>
          <w:szCs w:val="24"/>
        </w:rPr>
        <w:t>Charter</w:t>
      </w:r>
    </w:p>
    <w:p w14:paraId="3235D48F" w14:textId="77777777" w:rsidR="006E64CD" w:rsidRDefault="006E64CD" w:rsidP="006E64C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color w:val="262626"/>
          <w:sz w:val="24"/>
          <w:szCs w:val="24"/>
        </w:rPr>
      </w:pPr>
      <w:r>
        <w:rPr>
          <w:rFonts w:ascii="Arial" w:hAnsi="Arial" w:cs="Arial"/>
          <w:bCs/>
          <w:color w:val="262626"/>
          <w:sz w:val="24"/>
          <w:szCs w:val="24"/>
        </w:rPr>
        <w:t>Bye-Laws</w:t>
      </w:r>
    </w:p>
    <w:p w14:paraId="3235D490" w14:textId="77777777" w:rsidR="006E64CD" w:rsidRDefault="006E64CD" w:rsidP="006E64C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color w:val="262626"/>
          <w:sz w:val="24"/>
          <w:szCs w:val="24"/>
        </w:rPr>
      </w:pPr>
      <w:r>
        <w:rPr>
          <w:rFonts w:ascii="Arial" w:hAnsi="Arial" w:cs="Arial"/>
          <w:bCs/>
          <w:color w:val="262626"/>
          <w:sz w:val="24"/>
          <w:szCs w:val="24"/>
        </w:rPr>
        <w:t>Council Code of Conduct</w:t>
      </w:r>
    </w:p>
    <w:p w14:paraId="3235D491" w14:textId="51F38BD7" w:rsidR="006E64CD" w:rsidRDefault="00975EC4" w:rsidP="006E64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Role Profile of a </w:t>
      </w:r>
      <w:r w:rsidR="000F7BE9">
        <w:rPr>
          <w:rFonts w:ascii="Arial" w:hAnsi="Arial" w:cs="Arial"/>
          <w:sz w:val="24"/>
          <w:szCs w:val="24"/>
        </w:rPr>
        <w:t xml:space="preserve">Council member </w:t>
      </w:r>
    </w:p>
    <w:p w14:paraId="3235D492" w14:textId="77777777" w:rsidR="006E64CD" w:rsidRDefault="006E64CD" w:rsidP="006E64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Regulations/Standing Order</w:t>
      </w:r>
      <w:r w:rsidR="000F7BE9">
        <w:rPr>
          <w:rFonts w:ascii="Arial" w:hAnsi="Arial" w:cs="Arial"/>
          <w:sz w:val="24"/>
          <w:szCs w:val="24"/>
        </w:rPr>
        <w:t>s</w:t>
      </w:r>
    </w:p>
    <w:p w14:paraId="3235D493" w14:textId="77777777" w:rsidR="006E64CD" w:rsidRDefault="006E64CD" w:rsidP="006E64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Scheme of Delegation</w:t>
      </w:r>
    </w:p>
    <w:sectPr w:rsidR="006E64CD" w:rsidSect="006E64CD"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CC2BC" w14:textId="77777777" w:rsidR="00243622" w:rsidRDefault="00243622" w:rsidP="006E64CD">
      <w:pPr>
        <w:spacing w:after="0" w:line="240" w:lineRule="auto"/>
      </w:pPr>
      <w:r>
        <w:separator/>
      </w:r>
    </w:p>
  </w:endnote>
  <w:endnote w:type="continuationSeparator" w:id="0">
    <w:p w14:paraId="2F5C69F0" w14:textId="77777777" w:rsidR="00243622" w:rsidRDefault="00243622" w:rsidP="006E64CD">
      <w:pPr>
        <w:spacing w:after="0" w:line="240" w:lineRule="auto"/>
      </w:pPr>
      <w:r>
        <w:continuationSeparator/>
      </w:r>
    </w:p>
  </w:endnote>
  <w:endnote w:type="continuationNotice" w:id="1">
    <w:p w14:paraId="79AFAA0D" w14:textId="77777777" w:rsidR="00243622" w:rsidRDefault="002436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23D26" w14:textId="26D53535" w:rsidR="00AD6AF3" w:rsidRPr="00E87DB1" w:rsidRDefault="00AD6AF3">
    <w:pPr>
      <w:pStyle w:val="Footer"/>
      <w:rPr>
        <w:rFonts w:ascii="Arial" w:hAnsi="Arial" w:cs="Arial"/>
      </w:rPr>
    </w:pPr>
    <w:r w:rsidRPr="00E87DB1">
      <w:rPr>
        <w:rFonts w:ascii="Arial" w:hAnsi="Arial" w:cs="Arial"/>
      </w:rPr>
      <w:t xml:space="preserve">Agreed </w:t>
    </w:r>
    <w:r w:rsidR="00E87DB1" w:rsidRPr="00E87DB1">
      <w:rPr>
        <w:rFonts w:ascii="Arial" w:hAnsi="Arial" w:cs="Arial"/>
      </w:rPr>
      <w:t xml:space="preserve">by Council - </w:t>
    </w:r>
    <w:r w:rsidRPr="00E87DB1">
      <w:rPr>
        <w:rFonts w:ascii="Arial" w:hAnsi="Arial" w:cs="Arial"/>
      </w:rPr>
      <w:t>Feb 2024</w:t>
    </w:r>
  </w:p>
  <w:p w14:paraId="7374BCA4" w14:textId="77777777" w:rsidR="00AD6AF3" w:rsidRDefault="00AD6A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CE5C4" w14:textId="77777777" w:rsidR="00243622" w:rsidRDefault="00243622" w:rsidP="006E64CD">
      <w:pPr>
        <w:spacing w:after="0" w:line="240" w:lineRule="auto"/>
      </w:pPr>
      <w:r>
        <w:separator/>
      </w:r>
    </w:p>
  </w:footnote>
  <w:footnote w:type="continuationSeparator" w:id="0">
    <w:p w14:paraId="04DC5F7F" w14:textId="77777777" w:rsidR="00243622" w:rsidRDefault="00243622" w:rsidP="006E64CD">
      <w:pPr>
        <w:spacing w:after="0" w:line="240" w:lineRule="auto"/>
      </w:pPr>
      <w:r>
        <w:continuationSeparator/>
      </w:r>
    </w:p>
  </w:footnote>
  <w:footnote w:type="continuationNotice" w:id="1">
    <w:p w14:paraId="0F0A050C" w14:textId="77777777" w:rsidR="00243622" w:rsidRDefault="002436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5D499" w14:textId="77777777" w:rsidR="006E64CD" w:rsidRDefault="006E64CD" w:rsidP="006E64CD">
    <w:pPr>
      <w:pStyle w:val="Header"/>
      <w:ind w:left="-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5D49A" w14:textId="126907B2" w:rsidR="006E64CD" w:rsidRDefault="006E64CD" w:rsidP="006E64CD">
    <w:pPr>
      <w:pStyle w:val="Header"/>
      <w:ind w:left="-709"/>
    </w:pPr>
    <w:r>
      <w:rPr>
        <w:noProof/>
        <w:lang w:eastAsia="en-GB"/>
      </w:rPr>
      <w:drawing>
        <wp:inline distT="0" distB="0" distL="0" distR="0" wp14:anchorId="3235D49B" wp14:editId="3235D49C">
          <wp:extent cx="1840865" cy="1066800"/>
          <wp:effectExtent l="0" t="0" r="698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02408">
      <w:t xml:space="preserve">     </w:t>
    </w:r>
    <w:r w:rsidR="00702408">
      <w:tab/>
    </w:r>
    <w:r w:rsidR="00702408">
      <w:tab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93082"/>
    <w:multiLevelType w:val="hybridMultilevel"/>
    <w:tmpl w:val="E47AA34A"/>
    <w:lvl w:ilvl="0" w:tplc="36CA3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A18B2"/>
    <w:multiLevelType w:val="multilevel"/>
    <w:tmpl w:val="C0561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4E54AB"/>
    <w:multiLevelType w:val="multilevel"/>
    <w:tmpl w:val="1156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3708384">
    <w:abstractNumId w:val="0"/>
  </w:num>
  <w:num w:numId="2" w16cid:durableId="1578201661">
    <w:abstractNumId w:val="2"/>
  </w:num>
  <w:num w:numId="3" w16cid:durableId="1585841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4CD"/>
    <w:rsid w:val="0009534A"/>
    <w:rsid w:val="000F7BE9"/>
    <w:rsid w:val="00231C49"/>
    <w:rsid w:val="00243622"/>
    <w:rsid w:val="002D2BFD"/>
    <w:rsid w:val="003579C3"/>
    <w:rsid w:val="003B3645"/>
    <w:rsid w:val="003E7A87"/>
    <w:rsid w:val="00455D18"/>
    <w:rsid w:val="006E64CD"/>
    <w:rsid w:val="00702408"/>
    <w:rsid w:val="007D5589"/>
    <w:rsid w:val="007E08F7"/>
    <w:rsid w:val="00975EC4"/>
    <w:rsid w:val="00984643"/>
    <w:rsid w:val="00990CEC"/>
    <w:rsid w:val="00AD6AF3"/>
    <w:rsid w:val="00C05D98"/>
    <w:rsid w:val="00E87DB1"/>
    <w:rsid w:val="00FF406E"/>
    <w:rsid w:val="03CDC40E"/>
    <w:rsid w:val="0569946F"/>
    <w:rsid w:val="08918DF1"/>
    <w:rsid w:val="0BD8D5F3"/>
    <w:rsid w:val="0D74A654"/>
    <w:rsid w:val="0E14FA08"/>
    <w:rsid w:val="14D7AACB"/>
    <w:rsid w:val="1B2DC3F2"/>
    <w:rsid w:val="2DE72E9A"/>
    <w:rsid w:val="2F6F4B71"/>
    <w:rsid w:val="367FC879"/>
    <w:rsid w:val="3C379F99"/>
    <w:rsid w:val="4577F000"/>
    <w:rsid w:val="5C4FB2D9"/>
    <w:rsid w:val="612323FC"/>
    <w:rsid w:val="622DBAA6"/>
    <w:rsid w:val="66257D67"/>
    <w:rsid w:val="68DBB304"/>
    <w:rsid w:val="7E334091"/>
    <w:rsid w:val="7EBA8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5D45E"/>
  <w15:chartTrackingRefBased/>
  <w15:docId w15:val="{FF029509-DE77-4E41-AA4E-7173CDC3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4C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4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6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4CD"/>
  </w:style>
  <w:style w:type="paragraph" w:styleId="Footer">
    <w:name w:val="footer"/>
    <w:basedOn w:val="Normal"/>
    <w:link w:val="FooterChar"/>
    <w:uiPriority w:val="99"/>
    <w:unhideWhenUsed/>
    <w:rsid w:val="006E6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SP Document" ma:contentTypeID="0x01010023230442B02242418F655E0AEC3E8CA200E0ADCBCB9F7D3940B0F415255582641E" ma:contentTypeVersion="13" ma:contentTypeDescription="Document with CSP specific metadata" ma:contentTypeScope="" ma:versionID="7e9fa25b71a43ab937f40ebe237bfc61">
  <xsd:schema xmlns:xsd="http://www.w3.org/2001/XMLSchema" xmlns:xs="http://www.w3.org/2001/XMLSchema" xmlns:p="http://schemas.microsoft.com/office/2006/metadata/properties" xmlns:ns2="5d770d23-6bf2-4039-930a-43bce3644201" xmlns:ns3="734a8c07-e988-4544-b4f8-a286b2e4c862" xmlns:ns4="3b1156cf-7220-4302-8523-e836a03c4ab3" targetNamespace="http://schemas.microsoft.com/office/2006/metadata/properties" ma:root="true" ma:fieldsID="e0c048559618a350c388a612cc729ee0" ns2:_="" ns3:_="" ns4:_="">
    <xsd:import namespace="5d770d23-6bf2-4039-930a-43bce3644201"/>
    <xsd:import namespace="734a8c07-e988-4544-b4f8-a286b2e4c862"/>
    <xsd:import namespace="3b1156cf-7220-4302-8523-e836a03c4ab3"/>
    <xsd:element name="properties">
      <xsd:complexType>
        <xsd:sequence>
          <xsd:element name="documentManagement">
            <xsd:complexType>
              <xsd:all>
                <xsd:element ref="ns2:g83261c8234d475589a39f0e21933770" minOccurs="0"/>
                <xsd:element ref="ns3:TaxCatchAll" minOccurs="0"/>
                <xsd:element ref="ns3:TaxCatchAllLabel" minOccurs="0"/>
                <xsd:element ref="ns2:g771da7c95fc46ea9e87a9576bd4f162" minOccurs="0"/>
                <xsd:element ref="ns2:n1e700c358814b5eaf4df7fad06b5c01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70d23-6bf2-4039-930a-43bce3644201" elementFormDefault="qualified">
    <xsd:import namespace="http://schemas.microsoft.com/office/2006/documentManagement/types"/>
    <xsd:import namespace="http://schemas.microsoft.com/office/infopath/2007/PartnerControls"/>
    <xsd:element name="g83261c8234d475589a39f0e21933770" ma:index="8" nillable="true" ma:taxonomy="true" ma:internalName="g83261c8234d475589a39f0e21933770" ma:taxonomyFieldName="DocumentOwner" ma:displayName="Content Owner" ma:fieldId="{083261c8-234d-4755-89a3-9f0e21933770}" ma:sspId="64816efc-7ae3-407c-8921-833f4a6f321d" ma:termSetId="2fe7527d-10be-4a96-90a8-4c3e3340c1f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71da7c95fc46ea9e87a9576bd4f162" ma:index="12" nillable="true" ma:taxonomy="true" ma:internalName="g771da7c95fc46ea9e87a9576bd4f162" ma:taxonomyFieldName="DocumentType" ma:displayName="Document Type" ma:fieldId="{0771da7c-95fc-46ea-9e87-a9576bd4f162}" ma:sspId="64816efc-7ae3-407c-8921-833f4a6f321d" ma:termSetId="c2f8be65-5166-4e7d-9d55-d252899274e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e700c358814b5eaf4df7fad06b5c01" ma:index="14" nillable="true" ma:taxonomy="true" ma:internalName="n1e700c358814b5eaf4df7fad06b5c01" ma:taxonomyFieldName="Topic" ma:displayName="Topic" ma:default="" ma:fieldId="{71e700c3-5881-4b5e-af4d-f7fad06b5c01}" ma:taxonomyMulti="true" ma:sspId="64816efc-7ae3-407c-8921-833f4a6f321d" ma:termSetId="88edae02-5ca4-4411-923a-d9e1bc6d4e0f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a8c07-e988-4544-b4f8-a286b2e4c862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221cddd-75b7-4b75-b3a7-9fb6fd2aed2a}" ma:internalName="TaxCatchAll" ma:showField="CatchAllData" ma:web="734a8c07-e988-4544-b4f8-a286b2e4c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221cddd-75b7-4b75-b3a7-9fb6fd2aed2a}" ma:internalName="TaxCatchAllLabel" ma:readOnly="true" ma:showField="CatchAllDataLabel" ma:web="734a8c07-e988-4544-b4f8-a286b2e4c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156cf-7220-4302-8523-e836a03c4ab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4816efc-7ae3-407c-8921-833f4a6f32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4a8c07-e988-4544-b4f8-a286b2e4c862" xsi:nil="true"/>
    <lcf76f155ced4ddcb4097134ff3c332f xmlns="3b1156cf-7220-4302-8523-e836a03c4ab3">
      <Terms xmlns="http://schemas.microsoft.com/office/infopath/2007/PartnerControls"/>
    </lcf76f155ced4ddcb4097134ff3c332f>
    <g83261c8234d475589a39f0e21933770 xmlns="5d770d23-6bf2-4039-930a-43bce3644201">
      <Terms xmlns="http://schemas.microsoft.com/office/infopath/2007/PartnerControls"/>
    </g83261c8234d475589a39f0e21933770>
    <g771da7c95fc46ea9e87a9576bd4f162 xmlns="5d770d23-6bf2-4039-930a-43bce3644201">
      <Terms xmlns="http://schemas.microsoft.com/office/infopath/2007/PartnerControls"/>
    </g771da7c95fc46ea9e87a9576bd4f162>
    <n1e700c358814b5eaf4df7fad06b5c01 xmlns="5d770d23-6bf2-4039-930a-43bce3644201">
      <Terms xmlns="http://schemas.microsoft.com/office/infopath/2007/PartnerControls"/>
    </n1e700c358814b5eaf4df7fad06b5c01>
  </documentManagement>
</p:properties>
</file>

<file path=customXml/itemProps1.xml><?xml version="1.0" encoding="utf-8"?>
<ds:datastoreItem xmlns:ds="http://schemas.openxmlformats.org/officeDocument/2006/customXml" ds:itemID="{F6445F63-8320-4634-8E5B-2CBF75DF8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770d23-6bf2-4039-930a-43bce3644201"/>
    <ds:schemaRef ds:uri="734a8c07-e988-4544-b4f8-a286b2e4c862"/>
    <ds:schemaRef ds:uri="3b1156cf-7220-4302-8523-e836a03c4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8D2C26-0DC8-4A1E-9037-51F8C31E5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77530D-DB58-4102-8C32-20C7C8332CC2}">
  <ds:schemaRefs>
    <ds:schemaRef ds:uri="http://schemas.microsoft.com/office/2006/metadata/properties"/>
    <ds:schemaRef ds:uri="http://schemas.microsoft.com/office/infopath/2007/PartnerControls"/>
    <ds:schemaRef ds:uri="5d770d23-6bf2-4039-930a-43bce3644201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3b1156cf-7220-4302-8523-e836a03c4ab3"/>
    <ds:schemaRef ds:uri="734a8c07-e988-4544-b4f8-a286b2e4c8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Sally-Ann Cole</dc:creator>
  <cp:keywords/>
  <dc:description/>
  <cp:lastModifiedBy>Sally Ward</cp:lastModifiedBy>
  <cp:revision>2</cp:revision>
  <dcterms:created xsi:type="dcterms:W3CDTF">2024-02-13T12:56:00Z</dcterms:created>
  <dcterms:modified xsi:type="dcterms:W3CDTF">2024-02-13T12:56:00Z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0x01010023230442B02242418F655E0AEC3E8CA200E0ADCBCB9F7D3940B0F415255582641E</vt:lpwstr>
  </property>
  <property fmtid="{D5CDD505-2E9C-101B-9397-08002B2CF9AE}" pid="3" name="_Level">
    <vt:i4>1</vt:i4>
  </property>
  <property fmtid="{D5CDD505-2E9C-101B-9397-08002B2CF9AE}" pid="4" name="MediaServiceImageTags">
    <vt:lpwstr/>
  </property>
  <property fmtid="{D5CDD505-2E9C-101B-9397-08002B2CF9AE}" pid="5" name="Topic">
    <vt:lpwstr/>
  </property>
  <property fmtid="{D5CDD505-2E9C-101B-9397-08002B2CF9AE}" pid="6" name="DocumentOwner">
    <vt:lpwstr/>
  </property>
  <property fmtid="{D5CDD505-2E9C-101B-9397-08002B2CF9AE}" pid="7" name="DocumentType">
    <vt:lpwstr/>
  </property>
</Properties>
</file>